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095"/>
        <w:gridCol w:w="4678"/>
      </w:tblGrid>
      <w:tr>
        <w:trPr>
          <w:trHeight w:hRule="exact" w:val="1700"/>
        </w:trPr>
        <w:tc>
          <w:tcPr>
            <w:tcW w:w="10788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5"/>
                <w:szCs w:val="25"/>
              </w:rPr>
              <w:t>Министерство науки и высшего образования Российской Федерации</w:t>
            </w:r>
          </w:p>
          <w:p>
            <w:pPr>
              <w:jc w:val="center"/>
              <w:ind w:left="30" w:right="30"/>
              <w:spacing w:before="0" w:after="450" w:line="238" w:lineRule="auto" w:beforeAutospacing="0" w:afterAutospacing="0"/>
              <w:rPr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5"/>
                <w:szCs w:val="25"/>
              </w:rPr>
              <w:t>Федеральное государственное бюджетное образовательное учреждение высшего образования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5"/>
                <w:szCs w:val="25"/>
              </w:rPr>
              <w:t>«Ростовский государственный экономический университет (РИНХ)»</w:t>
            </w:r>
          </w:p>
        </w:tc>
      </w:tr>
      <w:tr>
        <w:trPr>
          <w:trHeight w:hRule="exact" w:val="709"/>
        </w:trPr>
        <w:tc>
          <w:tcPr>
            <w:tcW w:w="60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4"/>
        </w:trPr>
        <w:tc>
          <w:tcPr>
            <w:tcW w:w="60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УТВЕРЖДАЮ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Директор Таганрогского института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имени А. П. Чехова (филиала)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РГЭУ (РИНХ)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_____________ С. А. Петрушенко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«20» мая 2025 г.</w:t>
            </w:r>
          </w:p>
        </w:tc>
      </w:tr>
      <w:tr>
        <w:trPr>
          <w:trHeight w:hRule="exact" w:val="1417"/>
        </w:trPr>
        <w:tc>
          <w:tcPr>
            <w:tcW w:w="60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0788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Рабочая программа дисциплины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Применение в образовательной деятельности проблематики геноцида советского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народа в годы великой Отечественной войны на основе проекта «Без срока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давности»</w:t>
            </w:r>
          </w:p>
        </w:tc>
      </w:tr>
      <w:tr>
        <w:trPr>
          <w:trHeight w:hRule="exact" w:val="283"/>
        </w:trPr>
        <w:tc>
          <w:tcPr>
            <w:tcW w:w="60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60"/>
        </w:trPr>
        <w:tc>
          <w:tcPr>
            <w:tcW w:w="10788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Направление подготовки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44.03.05 Педагогическое образование (с двумя профилями подготовки)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Направленность (профиль) программы бакалавриата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44.03.05.40 Биология и География</w:t>
            </w:r>
          </w:p>
        </w:tc>
      </w:tr>
      <w:tr>
        <w:trPr>
          <w:trHeight w:hRule="exact" w:val="3841"/>
        </w:trPr>
        <w:tc>
          <w:tcPr>
            <w:tcW w:w="60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0788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Для набора 2025 года</w:t>
            </w:r>
          </w:p>
        </w:tc>
      </w:tr>
      <w:tr>
        <w:trPr>
          <w:trHeight w:hRule="exact" w:val="425"/>
        </w:trPr>
        <w:tc>
          <w:tcPr>
            <w:tcW w:w="60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0788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Квалификация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Бакалавр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18"/>
        <w:gridCol w:w="284"/>
        <w:gridCol w:w="696"/>
        <w:gridCol w:w="371"/>
        <w:gridCol w:w="371"/>
        <w:gridCol w:w="371"/>
        <w:gridCol w:w="709"/>
        <w:gridCol w:w="317"/>
        <w:gridCol w:w="1276"/>
        <w:gridCol w:w="3827"/>
        <w:gridCol w:w="709"/>
        <w:gridCol w:w="142"/>
        <w:gridCol w:w="142"/>
      </w:tblGrid>
      <w:tr>
        <w:trPr>
          <w:trHeight w:hRule="exact" w:val="567"/>
        </w:trPr>
        <w:tc>
          <w:tcPr>
            <w:tcW w:w="4692.75" w:type="dxa"/>
            <w:gridSpan w:val="9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УП: 44.03.05.40-25-БГZ</w:t>
            </w: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gridSpan w:val="3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стр. 2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2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КАФЕДРА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61.75" w:type="dxa"/>
            <w:gridSpan w:val="9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истории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2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Распределение часов дисциплины по семестрам / курсам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3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2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3.9004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1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Курс</w:t>
            </w:r>
          </w:p>
        </w:tc>
        <w:tc>
          <w:tcPr>
            <w:tcW w:w="756.8999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4</w:t>
            </w:r>
          </w:p>
        </w:tc>
        <w:tc>
          <w:tcPr>
            <w:tcW w:w="10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Итого</w:t>
            </w:r>
          </w:p>
        </w:tc>
        <w:tc>
          <w:tcPr>
            <w:tcW w:w="3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1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Вид занятий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3"/>
                <w:szCs w:val="13"/>
              </w:rPr>
              <w:t>УП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3"/>
                <w:szCs w:val="13"/>
              </w:rPr>
              <w:t>РП</w:t>
            </w:r>
          </w:p>
        </w:tc>
        <w:tc>
          <w:tcPr>
            <w:tcW w:w="10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1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Лекции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724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3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1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Практические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724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3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1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Итого ауд.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8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8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8</w:t>
            </w:r>
          </w:p>
        </w:tc>
        <w:tc>
          <w:tcPr>
            <w:tcW w:w="724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8</w:t>
            </w:r>
          </w:p>
        </w:tc>
        <w:tc>
          <w:tcPr>
            <w:tcW w:w="3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1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Кoнтактная рабoта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8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8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8</w:t>
            </w:r>
          </w:p>
        </w:tc>
        <w:tc>
          <w:tcPr>
            <w:tcW w:w="724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8</w:t>
            </w:r>
          </w:p>
        </w:tc>
        <w:tc>
          <w:tcPr>
            <w:tcW w:w="3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1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Сам. работа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60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60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60</w:t>
            </w:r>
          </w:p>
        </w:tc>
        <w:tc>
          <w:tcPr>
            <w:tcW w:w="724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60</w:t>
            </w:r>
          </w:p>
        </w:tc>
        <w:tc>
          <w:tcPr>
            <w:tcW w:w="3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1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Часы на контроль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724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3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1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Итого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72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72</w:t>
            </w:r>
          </w:p>
        </w:tc>
        <w:tc>
          <w:tcPr>
            <w:tcW w:w="385.9499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72</w:t>
            </w:r>
          </w:p>
        </w:tc>
        <w:tc>
          <w:tcPr>
            <w:tcW w:w="724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72</w:t>
            </w:r>
          </w:p>
        </w:tc>
        <w:tc>
          <w:tcPr>
            <w:tcW w:w="3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7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26.75" w:type="dxa"/>
            <w:gridSpan w:val="9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ОСНОВАНИЕ</w:t>
            </w:r>
          </w:p>
        </w:tc>
        <w:tc>
          <w:tcPr>
            <w:tcW w:w="38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796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46.25" w:type="dxa"/>
            <w:gridSpan w:val="1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Учебный план утвержден учёным советом вуза от 28.02.2025 протокол № 9.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/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Программу составил(и): канд. ист. наук, Декан, Агеева В.А.;канд. ист. наук, Зав. каф., Гуров М.И.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/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Зав. кафедрой: Гуров М.И.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65"/>
        <w:gridCol w:w="85"/>
        <w:gridCol w:w="3827"/>
        <w:gridCol w:w="5103"/>
        <w:gridCol w:w="992"/>
      </w:tblGrid>
      <w:tr>
        <w:trPr>
          <w:trHeight w:hRule="exact" w:val="425"/>
        </w:trPr>
        <w:tc>
          <w:tcPr>
            <w:tcW w:w="4692.75" w:type="dxa"/>
            <w:gridSpan w:val="3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УП: 44.03.05.40-25-БГZ</w:t>
            </w: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стр. 3</w:t>
            </w:r>
          </w:p>
        </w:tc>
      </w:tr>
      <w:tr>
        <w:trPr>
          <w:trHeight w:hRule="exact" w:val="142"/>
        </w:trPr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7.9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1. ЦЕЛИ ОСВОЕНИЯ ДИСЦИПЛИНЫ</w:t>
            </w:r>
          </w:p>
        </w:tc>
      </w:tr>
      <w:tr>
        <w:trPr>
          <w:trHeight w:hRule="exact" w:val="718"/>
        </w:trPr>
        <w:tc>
          <w:tcPr>
            <w:tcW w:w="780.449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1.1</w:t>
            </w:r>
          </w:p>
        </w:tc>
        <w:tc>
          <w:tcPr>
            <w:tcW w:w="10022.5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Формирование систематизированных знаний о возможностях применения в образовательной деятельности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проблематики геноцида советского народа в годы Великой Отечественной войны на основе проекта «Без срока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давности»</w:t>
            </w:r>
          </w:p>
        </w:tc>
      </w:tr>
      <w:tr>
        <w:trPr>
          <w:trHeight w:hRule="exact" w:val="284"/>
        </w:trPr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2. ТРЕБОВАНИЯ К РЕЗУЛЬТАТАМ ОСВОЕНИЯ ДИСЦИПЛИНЫ</w:t>
            </w:r>
          </w:p>
        </w:tc>
      </w:tr>
      <w:tr>
        <w:trPr>
          <w:trHeight w:hRule="exact" w:val="71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ОПК-3:</w:t>
            </w:r>
          </w:p>
        </w:tc>
        <w:tc>
          <w:tcPr>
            <w:tcW w:w="9937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Способен организовывать совместную и индивидуальную учебную и воспитательную деятельность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обучающихся, в том числе с особыми образовательными потребностями, в соответствии с требованиями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федеральных государственных образовательных стандартов</w:t>
            </w:r>
          </w:p>
        </w:tc>
      </w:tr>
      <w:tr>
        <w:trPr>
          <w:trHeight w:hRule="exact" w:val="71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ОПК-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3.1:</w:t>
            </w:r>
          </w:p>
        </w:tc>
        <w:tc>
          <w:tcPr>
            <w:tcW w:w="9937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Определяет диагностируемые цели (требования к результатам) совместной и индивидуальной учебной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воспитательной деятельности обучающихся, в том числе с особыми образовательными потребностями,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соответствии с требованиями федеральных государственных образовательных стандартов</w:t>
            </w:r>
          </w:p>
        </w:tc>
      </w:tr>
      <w:tr>
        <w:trPr>
          <w:trHeight w:hRule="exact" w:val="488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ОПК-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3.2:</w:t>
            </w:r>
          </w:p>
        </w:tc>
        <w:tc>
          <w:tcPr>
            <w:tcW w:w="9937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Использует педагогически обоснованный ин-струментарий организации совместной и индивидуальной учебной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воспитательной деятельности обучающихся</w:t>
            </w:r>
          </w:p>
        </w:tc>
      </w:tr>
      <w:tr>
        <w:trPr>
          <w:trHeight w:hRule="exact" w:val="488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ОПК-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3.3:</w:t>
            </w:r>
          </w:p>
        </w:tc>
        <w:tc>
          <w:tcPr>
            <w:tcW w:w="9937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Формирует позитивный психологический климат в группе и условия для доброжелательных отношений между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обучающимися с учетом их возрастных и индивидуальных особенностей</w:t>
            </w:r>
          </w:p>
        </w:tc>
      </w:tr>
      <w:tr>
        <w:trPr>
          <w:trHeight w:hRule="exact" w:val="488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ОПК-4:</w:t>
            </w:r>
          </w:p>
        </w:tc>
        <w:tc>
          <w:tcPr>
            <w:tcW w:w="9937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Способен осуществлять духовно-нравственное воспитание обучающихся на основе базовых национальных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ценностей</w:t>
            </w:r>
          </w:p>
        </w:tc>
      </w:tr>
      <w:tr>
        <w:trPr>
          <w:trHeight w:hRule="exact" w:val="488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ОПК-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4.1:</w:t>
            </w:r>
          </w:p>
        </w:tc>
        <w:tc>
          <w:tcPr>
            <w:tcW w:w="9937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Знает и понимает особенности базовых национальных ценностей, на основе которых осуществляется духовно-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нравственное воспитание обучающихся</w:t>
            </w:r>
          </w:p>
        </w:tc>
      </w:tr>
      <w:tr>
        <w:trPr>
          <w:trHeight w:hRule="exact" w:val="71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ОПК-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4.2:</w:t>
            </w:r>
          </w:p>
        </w:tc>
        <w:tc>
          <w:tcPr>
            <w:tcW w:w="9937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Демонстрирует способность к формированию у обучающихся гражданской позиции, толерантности и навыков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поведения в изменяющейся поликультурной среде, способности к труду и жизни в условиях современного мира,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культуры здорового и безопасного образа жизни</w:t>
            </w:r>
          </w:p>
        </w:tc>
      </w:tr>
      <w:tr>
        <w:trPr>
          <w:trHeight w:hRule="exact" w:val="488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УК-1:</w:t>
            </w:r>
          </w:p>
        </w:tc>
        <w:tc>
          <w:tcPr>
            <w:tcW w:w="9937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Способен осуществлять поиск, критический анализ и синтез информации, применять системный подход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решения поставленных задач</w:t>
            </w:r>
          </w:p>
        </w:tc>
      </w:tr>
      <w:tr>
        <w:trPr>
          <w:trHeight w:hRule="exact" w:val="255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УК-1.1:</w:t>
            </w:r>
          </w:p>
        </w:tc>
        <w:tc>
          <w:tcPr>
            <w:tcW w:w="9937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Демонстрирует знание особенностей системного и критического мышления и готовности к нему</w:t>
            </w:r>
          </w:p>
        </w:tc>
      </w:tr>
      <w:tr>
        <w:trPr>
          <w:trHeight w:hRule="exact" w:val="488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УК-1.2:</w:t>
            </w:r>
          </w:p>
        </w:tc>
        <w:tc>
          <w:tcPr>
            <w:tcW w:w="9937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Применяет логические формы и процедуры, способен к рефлексии по поводу собственной и чужой мыслительной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деятельности</w:t>
            </w:r>
          </w:p>
        </w:tc>
      </w:tr>
      <w:tr>
        <w:trPr>
          <w:trHeight w:hRule="exact" w:val="255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УК-1.3:</w:t>
            </w:r>
          </w:p>
        </w:tc>
        <w:tc>
          <w:tcPr>
            <w:tcW w:w="9937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Анализирует источник информации с точки зрения временных и пространственных условий его возникновения</w:t>
            </w:r>
          </w:p>
        </w:tc>
      </w:tr>
      <w:tr>
        <w:trPr>
          <w:trHeight w:hRule="exact" w:val="255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УК-1.4:</w:t>
            </w:r>
          </w:p>
        </w:tc>
        <w:tc>
          <w:tcPr>
            <w:tcW w:w="9937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Анализирует ранее сложившиеся в науке оценки информации</w:t>
            </w:r>
          </w:p>
        </w:tc>
      </w:tr>
      <w:tr>
        <w:trPr>
          <w:trHeight w:hRule="exact" w:val="488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УК-1.5:</w:t>
            </w:r>
          </w:p>
        </w:tc>
        <w:tc>
          <w:tcPr>
            <w:tcW w:w="9937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Сопоставляет разные источники информации с целью выявления их противоречий и поиска достоверных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суждений</w:t>
            </w:r>
          </w:p>
        </w:tc>
      </w:tr>
      <w:tr>
        <w:trPr>
          <w:trHeight w:hRule="exact" w:val="255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УК-1.6:</w:t>
            </w:r>
          </w:p>
        </w:tc>
        <w:tc>
          <w:tcPr>
            <w:tcW w:w="9937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Аргументированно формирует собственное суждение и оценку информации, принимает обоснованное решение</w:t>
            </w:r>
          </w:p>
        </w:tc>
      </w:tr>
      <w:tr>
        <w:trPr>
          <w:trHeight w:hRule="exact" w:val="255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УК-1.7:</w:t>
            </w:r>
          </w:p>
        </w:tc>
        <w:tc>
          <w:tcPr>
            <w:tcW w:w="9937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Определяет практические последствия предложенного решения задачи</w:t>
            </w:r>
          </w:p>
        </w:tc>
      </w:tr>
      <w:tr>
        <w:trPr>
          <w:trHeight w:hRule="exact" w:val="283"/>
        </w:trPr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В результате освоения дисциплины обучающийся должен:</w:t>
            </w:r>
          </w:p>
        </w:tc>
      </w:tr>
      <w:tr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Знать:</w:t>
            </w:r>
          </w:p>
        </w:tc>
      </w:tr>
      <w:tr>
        <w:trPr>
          <w:trHeight w:hRule="exact" w:val="4978"/>
        </w:trPr>
        <w:tc>
          <w:tcPr>
            <w:tcW w:w="1078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особенности системного и критического мышления применительно к историческому материалу на основе проекта «Без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срока давности» (УК-1.1);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логические формы и процедуры при работе с исторической информацией, методы рефлексии собственной и чужой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мыслительной деятельности на основе проекта «Без срока давности» (УК-1.2);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основные исторические источники и методы анализа с учетом условий их возникновения на основе проекта «Без срока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давности» (УК-1.3);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основные объективные оценки о преступлениях нацистов на основе проекта «Без срока давности» (УК-1.4);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правила сопоставления исторических источников в рамках проекта «Без срока давности» (УК-1.5);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правила объективного подхода к исторической информации и аргументации собственного суждения на основе проекта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«Без срока давности» как одной из основ формирования объективного знания (УК-1.6);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практические возможности проекта «Без срока давности», как одной из основ сохранения исторической памяти 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преступлениях нацистов и их пособников (УК-1.7);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цели проекта «Без срока давности» в контексте индивидуальной и коллективной работы обучающихся в соответствии с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требованиями федеральных государственных образовательных стандартов (ОПК-3.1);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педагогический инструментарий, необходимый для организации совместной и индивидуальной учебной и воспитательной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деятельности в рамках проекта «Без срока давности» (ОПК-3.2);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особенности использования материалов проекта «Без срока давности» с учетом возрастных особенностей обучающихся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(ОПК-3.3);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принципы духовно-нравственного воспитания обучающихся с учетом базовых национальных ценностей на основе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проекта «Без срока давности» (ОПК-4.1);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принципы формирования у обучающихся активной гражданской позиции, толерантности в условиях изменений и вызовов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современного мира на основе проекта «Без срока давности» (ОПК-4.2);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4111"/>
        <w:gridCol w:w="1134"/>
        <w:gridCol w:w="1701"/>
        <w:gridCol w:w="850"/>
        <w:gridCol w:w="1134"/>
        <w:gridCol w:w="284"/>
        <w:gridCol w:w="992"/>
      </w:tblGrid>
      <w:tr>
        <w:trPr>
          <w:trHeight w:hRule="exact" w:val="425"/>
        </w:trPr>
        <w:tc>
          <w:tcPr>
            <w:tcW w:w="4692.75" w:type="dxa"/>
            <w:gridSpan w:val="2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УП: 44.03.05.40-25-БГZ</w:t>
            </w: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стр. 4</w:t>
            </w:r>
          </w:p>
        </w:tc>
      </w:tr>
      <w:tr>
        <w:trPr>
          <w:trHeight w:hRule="exact" w:val="284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Уметь:</w:t>
            </w:r>
          </w:p>
        </w:tc>
      </w:tr>
      <w:tr>
        <w:trPr>
          <w:trHeight w:hRule="exact" w:val="5427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использовать методы системного и критического мышления применительно к историческому материалу на основе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проекта «Без срока давности» (УК-1.1);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применять логические формы и процедуры при работе с исторической информацией, методы рефлексии собственной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чужой мыслительной деятельности на основе проекта «Без срока давности» (УК-1.2);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анализировать источники информации с точки зрения временных и пространственных условий их возникновения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основе проекта «Без срока давности» (УК-1.3);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объективно оценивать исторические материалы о преступлениях нацистов на основе проекта «Без срока давности» (УК-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1.4);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сопоставлять исторические источники в рамках проекта «Без срока давности» (УК-1.5);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аргументировано формулировать собственное суждение и оценку информации, принимать обоснованное решение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основе проекта «Без срока давности» (УК-1.6);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реализовывать практические возможности проекта «Без срока давности», как одной из основ сохранения исторической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памяти о преступлениях нацистов и их пособников (УК-1.7);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формулировать цели проекта «Без срока давности» в контексте индивидуальной и коллективной работы обучающихся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соответствии с требованиями федеральных государственных образовательных стандартов (ОПК-3.1);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применять педагогический инструментарий, необходимый для организации совместной и индивидуальной учебной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воспитательной деятельности в рамках проекта «Без срока давности» (ОПК-3.2);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использовать материалы проекта «Без срока давности» в педагогической практике с учетом возрастных особенностей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обучающихся (ОПК-3.3);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реализовывать принципы духовно-нравственного воспитания обучающихся с учетом базовых национальных ценностей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основе проекта «Без срока давности» (ОПК-4.1);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способствовать формированию у обучающихся активной гражданской позиции, толерантности в условиях изменений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вызовов современного мира, мотивировать к трудовой деятельности и поддержанию культуры здорового и безопасного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образа на основе проекта «Без срока давности» (ОПК-4.2);</w:t>
            </w:r>
          </w:p>
        </w:tc>
      </w:tr>
      <w:tr>
        <w:trPr>
          <w:trHeight w:hRule="exact" w:val="283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Владеть:</w:t>
            </w:r>
          </w:p>
        </w:tc>
      </w:tr>
      <w:tr>
        <w:trPr>
          <w:trHeight w:hRule="exact" w:val="5202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методами системного и критического мышления применительно к историческому материалу на основе проекта «Без срока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давности» (УК-1.1);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логическими формами и процедурами при работе с исторической информацией, методами рефлексии собственной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чужой мыслительной деятельности на основе проекта «Без срока давности» (УК-1.2);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навыками анализа источников информации с точки зрения временных и пространственных условий их возникновения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основе проекта «Без срока давности» (УК-1.3);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навыком объективной оценки исторических материалов о преступлениях нацистов на основе проекта «Без срока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давности» (УК-1.4);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навыками сопоставления исторических источников в рамках проекта «Без срока давности» (УК-1.5);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навыками аргументации собственного суждения и оценки информации на основе проекта «Без срока давности» (УК-1.6);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способами реализации возможностей проекта «Без срока давности», как одной из основ сохранения исторической памяти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 преступлениях нацистов и их пособников (УК-1.7);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методами организации индивидуальной и коллективной работы обучающихся в соответствии с целями проекта «Без срока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давности» и в соответствии с требованиями федеральных государственных образовательных стандартов (ОПК-3.1);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педагогическим инструментарием, необходимым для организации совместной и индивидуальной учебной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воспитательной деятельности в рамках проекта «Без срока давности» (ОПК-3.2);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навыками работы с материалами проекта «Без срока давности» в педагогической практике с учетом возрастных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особенностей обучающихся (ОПК-3.3);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знаниями о целях, методах, средствах и принципах духовно-нравственного воспитания обучающихся с учетом базовых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национальных ценностей на основе проекта «Без срока давности» (ОПК-4.1);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принципами формирования у обучающихся активной гражданской позиции, толерантности в условиях изменений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вызовов современного мира, навыками мотивации к трудовой деятельности и поддержанию культуры здорового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безопасного образа на основе проекта «Без срока давности» (ОПК-4.2);</w:t>
            </w:r>
          </w:p>
        </w:tc>
      </w:tr>
      <w:tr>
        <w:trPr>
          <w:trHeight w:hRule="exact" w:val="284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3. СТРУКТУРА И СОДЕРЖАНИЕ ДИСЦИПЛИНЫ</w:t>
            </w:r>
          </w:p>
        </w:tc>
      </w:tr>
      <w:tr>
        <w:trPr>
          <w:trHeight w:hRule="exact" w:val="567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5F5F5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Раздел 1. Применение в образовательной деятельности проблематики геноцида советского народа в годы Великой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Отечественной войны на основе проекта «Без срока давности»</w:t>
            </w:r>
          </w:p>
        </w:tc>
      </w:tr>
      <w:tr>
        <w:trPr>
          <w:trHeight w:hRule="exact" w:val="709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7"/>
                <w:szCs w:val="17"/>
              </w:rPr>
              <w:t>№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7"/>
                <w:szCs w:val="17"/>
              </w:rPr>
              <w:t>Наименование темы, краткое содержание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4" w:type="dxa"/>
              <w:right w:w="4" w:type="dxa"/>
            </w:tcMar>
          </w:tcPr>
          <w:p>
            <w:pPr>
              <w:jc w:val="center"/>
              <w:ind w:left="0" w:right="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7"/>
                <w:szCs w:val="17"/>
              </w:rPr>
              <w:t>Вид занятия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7"/>
                <w:szCs w:val="17"/>
              </w:rPr>
              <w:t>работы / форма ПА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4" w:type="dxa"/>
              <w:right w:w="4" w:type="dxa"/>
            </w:tcMar>
          </w:tcPr>
          <w:p>
            <w:pPr>
              <w:jc w:val="center"/>
              <w:ind w:left="0" w:right="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7"/>
                <w:szCs w:val="17"/>
              </w:rPr>
              <w:t>Семестр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7"/>
                <w:szCs w:val="17"/>
              </w:rPr>
              <w:t>Курс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7"/>
                <w:szCs w:val="17"/>
              </w:rPr>
              <w:t>Количество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7"/>
                <w:szCs w:val="17"/>
              </w:rPr>
              <w:t>часов</w:t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7"/>
                <w:szCs w:val="17"/>
              </w:rPr>
              <w:t>Компетенции</w:t>
            </w:r>
          </w:p>
        </w:tc>
      </w:tr>
      <w:tr>
        <w:trPr>
          <w:trHeight w:hRule="exact" w:val="2100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1.1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Тема. Введение.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Проект «Без срока давности». Идея. Цель. Задачи. География,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хронология,  участники. Образовательная и патриотическая миссии.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Теоретические и практические направления деятельности.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Конкурсная деятельность.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Сохранение исторической правды о злодеяниях нацизма. Нацизм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его истоки. Заражение и распространение ксенофобских идей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Европе. Почва для проявления германского нацизма. Формирование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НСДАП. Идеология и идеологи. Расовая идея. Теория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«унтерменша». Восхождение «Тысячелетнего Рейха»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Лекционные занятия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2</w:t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4111"/>
        <w:gridCol w:w="1134"/>
        <w:gridCol w:w="1701"/>
        <w:gridCol w:w="850"/>
        <w:gridCol w:w="1134"/>
        <w:gridCol w:w="284"/>
        <w:gridCol w:w="992"/>
      </w:tblGrid>
      <w:tr>
        <w:trPr>
          <w:trHeight w:hRule="exact" w:val="425"/>
        </w:trPr>
        <w:tc>
          <w:tcPr>
            <w:tcW w:w="4692.75" w:type="dxa"/>
            <w:gridSpan w:val="2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УП: 44.03.05.40-25-БГZ</w:t>
            </w: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стр. 5</w:t>
            </w:r>
          </w:p>
        </w:tc>
      </w:tr>
      <w:tr>
        <w:trPr>
          <w:trHeight w:hRule="exact" w:val="101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/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Приход к власти Гитлера. Практическая реализация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человеконенавистнических замыслов.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Потворство Европейских демократий. Консолидация нацизма.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Подготовка агрессии. Первые «фабрики смерти».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/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/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УК-1.5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УК-1.6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УК-1.7</w:t>
            </w:r>
          </w:p>
        </w:tc>
      </w:tr>
      <w:tr>
        <w:trPr>
          <w:trHeight w:hRule="exact" w:val="2968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1.2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Тема. Введение.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Проект «Без срока давности». Идея. Цель. Задачи. География,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хронология,  участники. Образовательная и патриотическая миссии.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Теоретические и практические направления деятельности.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Конкурсная деятельность.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Сохранение исторической правды о злодеяниях нацизма. Нацизм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его истоки. Заражение и распространение ксенофобских идей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Европе. Почва для проявления германского нацизма. Формирование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НСДАП. Идеология и идеологи. Расовая идея. Теория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«унтерменша». Восхождение «Тысячелетнего Рейха» Приход 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власти Гитлера. Практическая реализация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человеконенавистнических замыслов.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Потворство Европейских демократий. Консолидация нацизма.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Подготовка агрессии. Первые «фабрики смерти».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Самостоятельная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работа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4</w:t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УК-1.5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УК-1.6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УК-1.7</w:t>
            </w:r>
          </w:p>
        </w:tc>
      </w:tr>
      <w:tr>
        <w:trPr>
          <w:trHeight w:hRule="exact" w:val="2968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1.3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Тема. Возможности проекта «Без срока давности» при изучении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геноцида мирного населения на временно оккупированных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территориях СССР (историографический аспект)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Основные противоречия к подходу в изучении истории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преступлений нацистов на временно захваченных территориях.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Попытки переписывания истории Великой Отечественной войны.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Цена замалчивания преступлений против нацизма.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Место истории геноцида мирного населения на временно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оккупированных территориях СССР в общем корпусе исследований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по военной тематике в отечественной историографии.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Место истории геноцида мирного населения на временно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оккупированных территориях СССР в общем корпусе исследований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по военной тематике в зарубежной историографии.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Самостоятельная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работа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4</w:t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УК-1.5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УК-1.6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УК-1.7</w:t>
            </w:r>
          </w:p>
        </w:tc>
      </w:tr>
      <w:tr>
        <w:trPr>
          <w:trHeight w:hRule="exact" w:val="353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1.4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Тема. Роль проекта «Без срока давности» при обращении 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источникам по истории Великой Отечественной войны.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Основные этапы и тенденции в развитии источниковой базы по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истории Великой Отечественной войны. Источники официального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происхождения. Центральные и региональные архивы.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Документальные свидетельства злодеяний оккупантов. Документы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Чрезвычайной государственной комиссии по установлению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расследованию злодеяний немецко-фашистских захватчиков и 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сообщников и причинённого ими ущерба гражданам, колхозам,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общественным организациям, государственным предприятиям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учреждениям Союза ССР. Ресурсные возможности официальных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документов, расположенных в архивах Юга России.  Документы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личного происхождения. Дневники. Воспоминания. Интервью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(и/или устные исторические источники).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Возможности и перспективы использования различных видов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источников по истории Великой Отечественной войны, в частности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в качестве подтверждения злодеяний нацистов на территории СССР.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Самостоятельная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работа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4</w:t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УК-1.5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УК-1.6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УК-1.7</w:t>
            </w:r>
          </w:p>
        </w:tc>
      </w:tr>
      <w:tr>
        <w:trPr>
          <w:trHeight w:hRule="exact" w:val="2968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1.5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Тема: Современные возможности по сохранению свидетельств 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злодеяниях  гитлеровских захватчиков и их пособников в годы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Великой Отечественной войны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Документы официального происхождения. Архивные фонды.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Характер документов. Опубликованные документы и их значение.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окументы Нюрнбергского трибунала. Серия «Без срока давности».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Роль. Значение. Практическая значимость. Документальные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ресурсные возможности сети Интернет.Ресурсы «Без срока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давности», «Поисковое движение России», «Книга памяти»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Самостоятельная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работа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6</w:t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УК-1.5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УК-1.6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УК-1.7</w:t>
            </w:r>
          </w:p>
        </w:tc>
      </w:tr>
      <w:tr>
        <w:trPr>
          <w:trHeight w:hRule="exact" w:val="1828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1.6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Тема. Источники личного происхождения и их возможности по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сохранению свидетельств о злодеяниях гитлеровских захватчиков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их пособников в годы Великой Отечественной войны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Воспоминания. Дневники. Интервью. Семейные истории. Устная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история. Трагедия «маленького человека» на фоне большой войны.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Семейные архивы. Семейные фотографии. Возможности сети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интернет в сохранении личных историй о злодеяниях оккупантов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их пособниках в годы Великой Отечественной войны.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Самостоятельная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работа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6</w:t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4111"/>
        <w:gridCol w:w="1134"/>
        <w:gridCol w:w="1701"/>
        <w:gridCol w:w="850"/>
        <w:gridCol w:w="1134"/>
        <w:gridCol w:w="284"/>
        <w:gridCol w:w="992"/>
      </w:tblGrid>
      <w:tr>
        <w:trPr>
          <w:trHeight w:hRule="exact" w:val="425"/>
        </w:trPr>
        <w:tc>
          <w:tcPr>
            <w:tcW w:w="4692.75" w:type="dxa"/>
            <w:gridSpan w:val="2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УП: 44.03.05.40-25-БГZ</w:t>
            </w: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стр. 6</w:t>
            </w:r>
          </w:p>
        </w:tc>
      </w:tr>
      <w:tr>
        <w:trPr>
          <w:trHeight w:hRule="exact" w:val="1209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/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/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/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УК-1.5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УК-1.6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УК-1.7</w:t>
            </w:r>
          </w:p>
        </w:tc>
      </w:tr>
      <w:tr>
        <w:trPr>
          <w:trHeight w:hRule="exact" w:val="2968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1.7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Тема. Визуальные свидетельства и их роль сохранению памяти 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злодеяниях  гитлеровских захватчиков и их пособников в годы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Великой Отечественной войны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Визуальные свидетельства оккупантов (фотографии, кинохроника).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Работа советских фотокорреспондентов в сохранении свидетельств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злодеяний нацистов и их пособников. Свидетельства кинохроники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доказательстве фактов геноцида.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Фото и хроникальные свидетельства, как основа для формирования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документально базы о преступлениях оккупантов. Формирование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документальной базы о преступлениях нацистов. «Обыкновенный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фашизм». Современная документальные фильмы.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Роль фото и хроникальных свидетельств в создании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художественных фильмов о преступлениях нацистов годы Великой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Отечественной войны.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Самостоятельная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работа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6</w:t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УК-1.5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УК-1.6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УК-1.7</w:t>
            </w:r>
          </w:p>
        </w:tc>
      </w:tr>
      <w:tr>
        <w:trPr>
          <w:trHeight w:hRule="exact" w:val="2968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1.8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Тема: Место народов СССР в оккупационных планах гитлеровской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Германии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Идеология и практика национал-социализма Идеологические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обоснования человеконенавистнических планов по захвату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эксплуатации т.н. «жизненного пространства на Востоке».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Противоречия расовой теории. Ее человеконенавистническая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сущность. Обоснования «Похода на Восток».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Судьба народов Союза ССР в оккупационных планах нацистов.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Барбаросса – идеологическое обоснование.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План ОСТ. Перспективы уничтожения населения СССР. Теория.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Ресурсы. Промышленность. Национальный вопрос. «Пятая колонна»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Самостоятельная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работа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6</w:t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УК-1.5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УК-1.6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УК-1.7</w:t>
            </w:r>
          </w:p>
        </w:tc>
      </w:tr>
      <w:tr>
        <w:trPr>
          <w:trHeight w:hRule="exact" w:val="3925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1.9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Тема: Политика геноцида на временно захваченных территориях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СССР.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Практическая реализация идеологических постулатов нацистов.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Подходы к административно-территориальной структуре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захваченной территории. Пособники нацистов на временно-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захваченных территориях.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Геноцид. Уничтожение по национальному признаку. Появление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нацистских концентрационных лагерей на территории СССР.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Насаждение режима террора со стороны оккупационных властей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их пособников по отношению к мирному населению. Бабий Яр.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Хатынь. Хацунь. Жестяная Горка.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Насильственный угон населения с временно-оккупированных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территорий в нацистскую Германию.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Медицинские эксперименты над различными возрастными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группами населения.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Место националистов с территорий, вошедших в состав СССР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1939-1940 гг. в пособничестве оккупантам и проведении политики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геноцида. Число жертв геноцида среди мирного населения СССР.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Формирование сопротивления. Партизанское движение.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Сопротивление в городах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Лекционные занятия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2</w:t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УК-1.5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УК-1.6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УК-1.7</w:t>
            </w:r>
          </w:p>
        </w:tc>
      </w:tr>
      <w:tr>
        <w:trPr>
          <w:trHeight w:hRule="exact" w:val="3925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1.10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Тема: Политика геноцида на временно захваченных территориях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СССР.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Практическая реализация идеологических постулатов нацистов.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Подходы к административно-территориальной структуре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захваченной территории. Пособники нацистов на временно-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захваченных территориях.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Геноцид. Уничтожение по национальному признаку. Появление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нацистских концентрационных лагерей на территории СССР.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Насаждение режима террора со стороны оккупационных властей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их пособников по отношению к мирному населению. Бабий Яр.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Хатынь. Хацунь. Жестяная Горка.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Насильственный угон населения с временно-оккупированных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территорий в нацистскую Германию.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Медицинские эксперименты над различными возрастными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группами населения.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Место националистов с территорий, вошедших в состав СССР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1939-1940 гг. в пособничестве оккупантам и проведении политики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геноцида. Число жертв геноцида среди мирного населения СССР.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Формирование сопротивления. Партизанское движение.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Сопротивление в городах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Самостоятельная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работа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6</w:t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УК-1.5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УК-1.6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УК-1.7</w:t>
            </w:r>
          </w:p>
        </w:tc>
      </w:tr>
      <w:tr>
        <w:trPr>
          <w:trHeight w:hRule="exact" w:val="285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1.11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Тема. Преступления нацистов и их пособников на оккупированных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Самостоятельная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6</w:t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4111"/>
        <w:gridCol w:w="1134"/>
        <w:gridCol w:w="1701"/>
        <w:gridCol w:w="850"/>
        <w:gridCol w:w="1134"/>
        <w:gridCol w:w="284"/>
        <w:gridCol w:w="992"/>
      </w:tblGrid>
      <w:tr>
        <w:trPr>
          <w:trHeight w:hRule="exact" w:val="425"/>
        </w:trPr>
        <w:tc>
          <w:tcPr>
            <w:tcW w:w="4692.75" w:type="dxa"/>
            <w:gridSpan w:val="2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УП: 44.03.05.40-25-БГZ</w:t>
            </w: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стр. 7</w:t>
            </w:r>
          </w:p>
        </w:tc>
      </w:tr>
      <w:tr>
        <w:trPr>
          <w:trHeight w:hRule="exact" w:val="2773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/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территориях Юга России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Юг РСФСР в оккупационных планах захватчиков. Оккупация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Таганрога.  . «Кровавая неделя в Ростове на Дону». Вторая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оккупация Ростова-на-Дону. Змиевская Балка. Петрушинская "Балка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смерти". "Адский колодец": шахта имени Л.Б.Красина. Массовые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расстрелы гражданского населения в Сальске, Миллерово и других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населенных пунктах Ростовской области. Преступления против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детства. Массовый угон мирного населения Дона в гитлеровскую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Германию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работа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/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/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УК-1.5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УК-1.6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УК-1.7</w:t>
            </w:r>
          </w:p>
        </w:tc>
      </w:tr>
      <w:tr>
        <w:trPr>
          <w:trHeight w:hRule="exact" w:val="568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1.12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Тема: Преступления гитлеровских захватчиков и их пособников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годы Великой Отечественной войны в международно-правовой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ретроспективе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Освобождение территорий СССР и нахождение следов злодеяний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оккупантов. Создание правовой основы для суда над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преступниками. Краснодарский процесс. Поиск и суд над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пособниками нацистов на освобожденных территориях. накопление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и систематизация фактов о злодеяниях нацистов в ходе работы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Чрезвычайной государственной комиссии по установлению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расследованию злодеяний немецко-фашистских захватчиков и 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сообщников и причинённого ими ущерба гражданам, колхозам,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общественным организациям, государственным предприятиям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учреждениям Союза ССР. Нюрнбергский процесс.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Моральная и правовая оценка преступлений нацистов и 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пособников на современном этапе.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Оценка фактов геноцида в Бабьем Яру, Змиевской Балке,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Петрушинской Балке.  Борьба с замалчиванием и переписыванием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фактов о злодеяниях оккупантов. Идейный предпосылки и причины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проявления фактов замалчивания и откровенной фальсификации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злодеяний немецко-фашистских оккупантов и их пособников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странах Западной Европы и США.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Идейная подоплека Резолюции Европарламента от 19 сентября 2019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г. Попытки фальсификации в республиках бывшего СССР.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Переписывание истории Великой Отечественной войны и её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геополитические последствия. Эстония. Латвия. Литва. Украина.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Противоречия в попытках уменьшить численность пострадавших от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политики оккупантов.  «Война» за память.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Роль проекта «Без срока давности». Поисковая работа. Доступность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свидетельств. Роль поисковых систем.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Практические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занятия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2</w:t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УК-1.5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УК-1.6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УК-1.7</w:t>
            </w:r>
          </w:p>
        </w:tc>
      </w:tr>
      <w:tr>
        <w:trPr>
          <w:trHeight w:hRule="exact" w:val="568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1.13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Тема: Преступления гитлеровских захватчиков и их пособников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годы Великой Отечественной войны в международно-правовой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ретроспективе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Освобождение территорий СССР и нахождение следов злодеяний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оккупантов. Создание правовой основы для суда над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преступниками. Краснодарский процесс. Поиск и суд над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пособниками нацистов на освобожденных территориях. накопление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и систематизация фактов о злодеяниях нацистов в ходе работы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Чрезвычайной государственной комиссии по установлению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расследованию злодеяний немецко-фашистских захватчиков и 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сообщников и причинённого ими ущерба гражданам, колхозам,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общественным организациям, государственным предприятиям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учреждениям Союза ССР. Нюрнбергский процесс.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Моральная и правовая оценка преступлений нацистов и 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пособников на современном этапе.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Оценка фактов геноцида в Бабьем Яру, Змиевской Балке,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Петрушинской Балке.  Борьба с замалчиванием и переписыванием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фактов о злодеяниях оккупантов. Идейный предпосылки и причины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проявления фактов замалчивания и откровенной фальсификации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злодеяний немецко-фашистских оккупантов и их пособников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странах Западной Европы и США.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Идейная подоплека Резолюции Европарламента от 19 сентября 2019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г. Попытки фальсификации в республиках бывшего СССР.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Переписывание истории Великой Отечественной войны и её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геополитические последствия. Эстония. Латвия. Литва. Украина.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Противоречия в попытках уменьшить численность пострадавших от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политики оккупантов.  «Война» за память.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Роль проекта «Без срока давности». Поисковая работа. Доступность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свидетельств. Роль поисковых систем.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Самостоятельная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работа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6</w:t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УК-1.5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УК-1.6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УК-1.7</w:t>
            </w:r>
          </w:p>
        </w:tc>
      </w:tr>
      <w:tr>
        <w:trPr>
          <w:trHeight w:hRule="exact" w:val="1140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1.14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Тема. Значение проекта «Без срока давности» при решении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образовательных и воспитательных задач на современном этапе.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Теоретические и практические аспекты формирования гражданской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позиции и патриотического воспитания подрастающего поколения.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Современные технологии, формы, методы и приемы работы в этом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Практические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занятия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2</w:t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42"/>
        <w:gridCol w:w="1843"/>
        <w:gridCol w:w="2126"/>
        <w:gridCol w:w="1134"/>
        <w:gridCol w:w="709"/>
        <w:gridCol w:w="992"/>
        <w:gridCol w:w="850"/>
        <w:gridCol w:w="425"/>
        <w:gridCol w:w="709"/>
        <w:gridCol w:w="284"/>
        <w:gridCol w:w="992"/>
      </w:tblGrid>
      <w:tr>
        <w:trPr>
          <w:trHeight w:hRule="exact" w:val="425"/>
        </w:trPr>
        <w:tc>
          <w:tcPr>
            <w:tcW w:w="4692.75" w:type="dxa"/>
            <w:gridSpan w:val="4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УП: 44.03.05.40-25-БГZ</w:t>
            </w: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стр. 8</w:t>
            </w:r>
          </w:p>
        </w:tc>
      </w:tr>
      <w:tr>
        <w:trPr>
          <w:trHeight w:hRule="exact" w:val="2165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/>
            </w:r>
          </w:p>
        </w:tc>
        <w:tc>
          <w:tcPr>
            <w:tcW w:w="5259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направлении.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Возможности документов официального и личного происхождения,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кино-фотоматериалов во внеурочной деятельности на основе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проекта «Без срока давности». Интернет ресурсы и их возможности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в сохранении исторической правды о преступлениях нацистов.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Особенности работы с интернет ресурсами. Противодействие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попыткам фальсификации. Принципы поиска и оценки информации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и пространстве интернет.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Основные подходы при проектировании урока либо внеурочного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мероприятия на основе теоретических и практических знаний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проекта «Без срока давности».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/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/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УК-1.5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УК-1.6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УК-1.7</w:t>
            </w:r>
          </w:p>
        </w:tc>
      </w:tr>
      <w:tr>
        <w:trPr>
          <w:trHeight w:hRule="exact" w:val="3143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1.15</w:t>
            </w:r>
          </w:p>
        </w:tc>
        <w:tc>
          <w:tcPr>
            <w:tcW w:w="5259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Тема. Значение проекта «Без срока давности» при решении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образовательных и воспитательных задач на современном этапе.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Теоретические и практические аспекты формирования гражданской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позиции и патриотического воспитания подрастающего поколения.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Современные технологии, формы, методы и приемы работы в этом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направлении.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Возможности документов официального и личного происхождения,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кино-фотоматериалов во внеурочной деятельности на основе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проекта «Без срока давности». Интернет ресурсы и их возможности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в сохранении исторической правды о преступлениях нацистов.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Особенности работы с интернет ресурсами. Противодействие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попыткам фальсификации. Принципы поиска и оценки информации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и пространстве интернет.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Основные подходы при проектировании урока либо внеурочного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мероприятия на основе теоретических и практических знаний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проекта «Без срока давности».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Самостоятельная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работа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6</w:t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УК-1.5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УК-1.6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УК-1.7</w:t>
            </w:r>
          </w:p>
        </w:tc>
      </w:tr>
      <w:tr>
        <w:trPr>
          <w:trHeight w:hRule="exact" w:val="2968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1.16</w:t>
            </w:r>
          </w:p>
        </w:tc>
        <w:tc>
          <w:tcPr>
            <w:tcW w:w="5259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Подготовка к промежуточной аттестации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Зачет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4</w:t>
            </w:r>
          </w:p>
        </w:tc>
        <w:tc>
          <w:tcPr>
            <w:tcW w:w="1290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ОПК-4.2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ОПК-3.3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УК-1.1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УК-1.2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УК-1.3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УК-1.4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УК-1.5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УК-1.6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7"/>
                <w:szCs w:val="17"/>
              </w:rPr>
              <w:t>УК-1.7</w:t>
            </w:r>
          </w:p>
        </w:tc>
      </w:tr>
      <w:tr>
        <w:trPr>
          <w:trHeight w:hRule="exact" w:val="284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4. ФОНД ОЦЕНОЧНЫХ СРЕДСТВ</w:t>
            </w:r>
          </w:p>
        </w:tc>
      </w:tr>
      <w:tr>
        <w:trPr>
          <w:trHeight w:hRule="exact" w:val="567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Структура и содержание фонда оценочных средств для проведения текущего контроля и промежуточной аттестации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представлены в Приложении 1 к рабочей программе дисциплины.</w:t>
            </w:r>
          </w:p>
        </w:tc>
      </w:tr>
      <w:tr>
        <w:trPr>
          <w:trHeight w:hRule="exact" w:val="284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5. УЧЕБНО-МЕТОДИЧЕСКОЕ И ИНФОРМАЦИОННОЕ ОБЕСПЕЧЕНИЕ ДИСЦИПЛИНЫ</w:t>
            </w:r>
          </w:p>
        </w:tc>
      </w:tr>
      <w:tr>
        <w:trPr>
          <w:trHeight w:hRule="exact" w:val="284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5.1. Учебные, научные и методические издания</w:t>
            </w:r>
          </w:p>
        </w:tc>
      </w:tr>
      <w:tr>
        <w:trPr>
          <w:trHeight w:hRule="exact" w:val="567"/>
        </w:trPr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Авторы,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составители</w:t>
            </w:r>
          </w:p>
        </w:tc>
        <w:tc>
          <w:tcPr>
            <w:tcW w:w="398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Заглавие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Издательство, год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Библиотека /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Количество</w:t>
            </w:r>
          </w:p>
        </w:tc>
      </w:tr>
      <w:tr>
        <w:trPr>
          <w:trHeight w:hRule="exact" w:val="476"/>
        </w:trPr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Кринко, Хлынина Т.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П.</w:t>
            </w:r>
          </w:p>
        </w:tc>
        <w:tc>
          <w:tcPr>
            <w:tcW w:w="398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История Северного Кавказа в 1920-1940-е гг.: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современная российская историография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Ростов н/Д: ЮНЦ РАН,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2009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659"/>
        </w:trPr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Поляк Г. Б.</w:t>
            </w:r>
          </w:p>
        </w:tc>
        <w:tc>
          <w:tcPr>
            <w:tcW w:w="398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История России: учебник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Москва: Юнити, 2015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http://biblioclub.ru/index.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php?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page=book&amp;id=115299</w:t>
            </w:r>
          </w:p>
        </w:tc>
      </w:tr>
      <w:tr>
        <w:trPr>
          <w:trHeight w:hRule="exact" w:val="658"/>
        </w:trPr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Кузнецов И. Н.</w:t>
            </w:r>
          </w:p>
        </w:tc>
        <w:tc>
          <w:tcPr>
            <w:tcW w:w="398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Великая Отечественная: война, которую мы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знали: научно-популярное издание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Ростов-на-Дону: Феникс,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2010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http://biblioclub.ru/index.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php?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page=book&amp;id=256450</w:t>
            </w:r>
          </w:p>
        </w:tc>
      </w:tr>
      <w:tr>
        <w:trPr>
          <w:trHeight w:hRule="exact" w:val="866"/>
        </w:trPr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Чанцев А. В.,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Караваева И. В.</w:t>
            </w:r>
          </w:p>
        </w:tc>
        <w:tc>
          <w:tcPr>
            <w:tcW w:w="398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Экономический фундамент Победы: параллели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истории и современности: к 70-летию Победы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СССР в Великой Отечественной войне: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монография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Санкт-Петербург: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Алетейя, 2016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http://biblioclub.ru/index.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php?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page=book&amp;id=439366</w:t>
            </w:r>
          </w:p>
        </w:tc>
      </w:tr>
      <w:tr>
        <w:trPr>
          <w:trHeight w:hRule="exact" w:val="284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5.1. Учебные, научные и методические издания</w:t>
            </w:r>
          </w:p>
        </w:tc>
      </w:tr>
      <w:tr>
        <w:trPr>
          <w:trHeight w:hRule="exact" w:val="567"/>
        </w:trPr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Авторы,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составители</w:t>
            </w:r>
          </w:p>
        </w:tc>
        <w:tc>
          <w:tcPr>
            <w:tcW w:w="398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Заглавие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Издательство, год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Библиотека /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Количество</w:t>
            </w:r>
          </w:p>
        </w:tc>
      </w:tr>
      <w:tr>
        <w:trPr>
          <w:trHeight w:hRule="exact" w:val="284"/>
        </w:trPr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398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Родина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,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 экз.</w:t>
            </w:r>
          </w:p>
        </w:tc>
      </w:tr>
      <w:tr>
        <w:trPr>
          <w:trHeight w:hRule="exact" w:val="283"/>
        </w:trPr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398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Родина: рос. ист. журн.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М.: , 2010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 экз.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843"/>
        <w:gridCol w:w="2126"/>
        <w:gridCol w:w="1843"/>
        <w:gridCol w:w="2268"/>
        <w:gridCol w:w="992"/>
        <w:gridCol w:w="992"/>
      </w:tblGrid>
      <w:tr>
        <w:trPr>
          <w:trHeight w:hRule="exact" w:val="425"/>
        </w:trPr>
        <w:tc>
          <w:tcPr>
            <w:tcW w:w="4692.75" w:type="dxa"/>
            <w:gridSpan w:val="3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УП: 44.03.05.40-25-БГZ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стр. 9</w:t>
            </w:r>
          </w:p>
        </w:tc>
      </w:tr>
      <w:tr>
        <w:trPr>
          <w:trHeight w:hRule="exact" w:val="567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Авторы,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составители</w:t>
            </w:r>
          </w:p>
        </w:tc>
        <w:tc>
          <w:tcPr>
            <w:tcW w:w="398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Заглавие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Издательство, год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Библиотека /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Количество</w:t>
            </w:r>
          </w:p>
        </w:tc>
      </w:tr>
      <w:tr>
        <w:trPr>
          <w:trHeight w:hRule="exact" w:val="284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398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Вопросы истории: ежемес. журн.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М.: ,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 экз.</w:t>
            </w:r>
          </w:p>
        </w:tc>
      </w:tr>
      <w:tr>
        <w:trPr>
          <w:trHeight w:hRule="exact" w:val="451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Орлов А. С., Георгиев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В. А.</w:t>
            </w:r>
          </w:p>
        </w:tc>
        <w:tc>
          <w:tcPr>
            <w:tcW w:w="398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Хрестоматия по истории России: учеб. пособие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М.: Проспект, 2015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 экз.</w:t>
            </w:r>
          </w:p>
        </w:tc>
      </w:tr>
      <w:tr>
        <w:trPr>
          <w:trHeight w:hRule="exact" w:val="866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398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Документы обвиняют. Сборник документов 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чудовищных зверствах германских властей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временно захваченных ими советских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территориях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Москва: ОГИЗ, 1943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http://biblioclub.ru/index.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php?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page=book&amp;id=100949</w:t>
            </w:r>
          </w:p>
        </w:tc>
      </w:tr>
      <w:tr>
        <w:trPr>
          <w:trHeight w:hRule="exact" w:val="694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Лозовский С. А.,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Тисминец А. С.</w:t>
            </w:r>
          </w:p>
        </w:tc>
        <w:tc>
          <w:tcPr>
            <w:tcW w:w="398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Внешняя политика СССР. Сборник документов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Москва: Типография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издательства "Правда",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1946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http://biblioclub.ru/index.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php?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page=book&amp;id=117219</w:t>
            </w:r>
          </w:p>
        </w:tc>
      </w:tr>
      <w:tr>
        <w:trPr>
          <w:trHeight w:hRule="exact" w:val="1131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398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Сборник законов СССР и Указов Президиума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Верховного Совета СССР (1938-июль 1956 гг.)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Москва: Государственное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издательство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юридической литературы,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1956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http://biblioclub.ru/index.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php?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page=book&amp;id=212356</w:t>
            </w:r>
          </w:p>
        </w:tc>
      </w:tr>
      <w:tr>
        <w:trPr>
          <w:trHeight w:hRule="exact" w:val="658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Гибадуллина Э. М.</w:t>
            </w:r>
          </w:p>
        </w:tc>
        <w:tc>
          <w:tcPr>
            <w:tcW w:w="398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Великая Отечественная война советского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народа: учебное пособие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Казань: Познание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(Институт ЭУП), 2014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http://biblioclub.ru/index.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php?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page=book&amp;id=364168</w:t>
            </w:r>
          </w:p>
        </w:tc>
      </w:tr>
      <w:tr>
        <w:trPr>
          <w:trHeight w:hRule="exact" w:val="913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Деборин Г. А.</w:t>
            </w:r>
          </w:p>
        </w:tc>
        <w:tc>
          <w:tcPr>
            <w:tcW w:w="398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История Великой Отечественной войны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Советского Союза. 1941-1945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Москва: Военное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издательство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Министерства Обороны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Союза СС�, 1960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http://biblioclub.ru/index.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php?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page=book&amp;id=430389</w:t>
            </w:r>
          </w:p>
        </w:tc>
      </w:tr>
      <w:tr>
        <w:trPr>
          <w:trHeight w:hRule="exact" w:val="913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398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История Великой Отечественной войны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Советского Союза. 1941-1945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Москва: Военное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издательство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Министерства Обороны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Союза СС�, 1961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http://biblioclub.ru/index.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php?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page=book&amp;id=430390</w:t>
            </w:r>
          </w:p>
        </w:tc>
      </w:tr>
      <w:tr>
        <w:trPr>
          <w:trHeight w:hRule="exact" w:val="913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Ежаков В. И.</w:t>
            </w:r>
          </w:p>
        </w:tc>
        <w:tc>
          <w:tcPr>
            <w:tcW w:w="398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История Великой Отечественной войны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Советского Союза. 1941-1945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Москва: Военное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издательство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Министерства Обороны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Союза СС�, 1961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http://biblioclub.ru/index.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php?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page=book&amp;id=430391</w:t>
            </w:r>
          </w:p>
        </w:tc>
      </w:tr>
      <w:tr>
        <w:trPr>
          <w:trHeight w:hRule="exact" w:val="913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398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История Великой Отечественной войны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Советского Союза. 1941-1945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Москва: Военное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издательство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Министерства Обороны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Союза СС�, 1962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http://biblioclub.ru/index.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php?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page=book&amp;id=430392</w:t>
            </w:r>
          </w:p>
        </w:tc>
      </w:tr>
      <w:tr>
        <w:trPr>
          <w:trHeight w:hRule="exact" w:val="913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Алексеев М. А.</w:t>
            </w:r>
          </w:p>
        </w:tc>
        <w:tc>
          <w:tcPr>
            <w:tcW w:w="398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История Великой Отечественной войны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Советского Союза. 1941-1945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Москва: Военное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издательство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Министерства Обороны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Союза СС�, 1963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http://biblioclub.ru/index.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php?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page=book&amp;id=430393</w:t>
            </w:r>
          </w:p>
        </w:tc>
      </w:tr>
      <w:tr>
        <w:trPr>
          <w:trHeight w:hRule="exact" w:val="913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Лупач В. С.</w:t>
            </w:r>
          </w:p>
        </w:tc>
        <w:tc>
          <w:tcPr>
            <w:tcW w:w="398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История Великой Отечественной войны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Советского Союза. 1941-1945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Москва: Военное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издательство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Министерства Обороны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Союза СС�, 1965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http://biblioclub.ru/index.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php?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page=book&amp;id=430394</w:t>
            </w:r>
          </w:p>
        </w:tc>
      </w:tr>
      <w:tr>
        <w:trPr>
          <w:trHeight w:hRule="exact" w:val="659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398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Великая Отечественная война 1941-1945 гг.: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энциклопедический словарь: словарь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Москва: Книжный мир,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2015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http://biblioclub.ru/index.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php?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page=book&amp;id=445743</w:t>
            </w:r>
          </w:p>
        </w:tc>
      </w:tr>
      <w:tr>
        <w:trPr>
          <w:trHeight w:hRule="exact" w:val="913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Жбанникова М. И.,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Пятикова М. В.</w:t>
            </w:r>
          </w:p>
        </w:tc>
        <w:tc>
          <w:tcPr>
            <w:tcW w:w="398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Великая Отечественная война на Дону (по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документам местных архивов): монография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Ростов-на-Дону|Таганрог: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Южный федеральный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университет, 2018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http://biblioclub.ru/index.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php?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page=book&amp;id=561047</w:t>
            </w:r>
          </w:p>
        </w:tc>
      </w:tr>
      <w:tr>
        <w:trPr>
          <w:trHeight w:hRule="exact" w:val="659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Кропачев С. А.,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Кринко Е. Ф.</w:t>
            </w:r>
          </w:p>
        </w:tc>
        <w:tc>
          <w:tcPr>
            <w:tcW w:w="398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Потери населения СССР в 1937–1945 гг.: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масштабы и формы. Отечественная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историография: монография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Москва|Берлин: Директ-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Медиа, 2019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http://biblioclub.ru/index.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php?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page=book&amp;id=562904</w:t>
            </w:r>
          </w:p>
        </w:tc>
      </w:tr>
      <w:tr>
        <w:trPr>
          <w:trHeight w:hRule="exact" w:val="694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</w:t>
            </w:r>
          </w:p>
        </w:tc>
        <w:tc>
          <w:tcPr>
            <w:tcW w:w="1857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Евдокимов А. В.</w:t>
            </w:r>
          </w:p>
        </w:tc>
        <w:tc>
          <w:tcPr>
            <w:tcW w:w="398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Великая Отечественная война: месяц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месяцем: научно-популярное издание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Москва|Берлин: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Директмедиа Паблишинг,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2020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http://biblioclub.ru/index.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php?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page=book&amp;id=576458</w:t>
            </w:r>
          </w:p>
        </w:tc>
      </w:tr>
      <w:tr>
        <w:trPr>
          <w:trHeight w:hRule="exact" w:val="284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5.2. Профессиональные базы данных и информационные справочные системы</w:t>
            </w:r>
          </w:p>
        </w:tc>
      </w:tr>
      <w:tr>
        <w:trPr>
          <w:trHeight w:hRule="exact" w:val="1809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«Подвиг народа» — информационный ресурс. http://podvignaroda.mil.ru/?#tab=navHome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Российское военно-историческое общество. http://histrf.ru/ru/rvio/activities/objectives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Центр и фонд «Холокост». http://www.holocf.ru/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Институт российской истории РАН. http://iriran.ru/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ЮНЦ РАН: http://www.ssc-ras.ru/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Память народа: Подлинные документы о ВОВ: https://pamyat-naroda.ru/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Центральный архив Министерства обороны Российской федерации: https://archive.mil.ru/archival_service/central/history.htm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Книга памяти блокадного Ленинграда: https://blockade.spb.ru/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78"/>
        <w:gridCol w:w="5103"/>
        <w:gridCol w:w="992"/>
      </w:tblGrid>
      <w:tr>
        <w:trPr>
          <w:trHeight w:hRule="exact" w:val="425"/>
        </w:trPr>
        <w:tc>
          <w:tcPr>
            <w:tcW w:w="4692.75" w:type="dxa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УП: 44.03.05.40-25-БГZ</w:t>
            </w: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стр. 10</w:t>
            </w:r>
          </w:p>
        </w:tc>
      </w:tr>
      <w:tr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5.3. Перечень программного обеспечения</w:t>
            </w:r>
          </w:p>
        </w:tc>
      </w:tr>
      <w:tr>
        <w:trPr>
          <w:trHeight w:hRule="exact" w:val="567"/>
        </w:trPr>
        <w:tc>
          <w:tcPr>
            <w:tcW w:w="1078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OpenOffice</w:t>
            </w:r>
          </w:p>
        </w:tc>
      </w:tr>
      <w:tr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5.4. Учебно-методические материалы для обучающихся с ограниченными возможностями здоровья</w:t>
            </w:r>
          </w:p>
        </w:tc>
      </w:tr>
      <w:tr>
        <w:trPr>
          <w:trHeight w:hRule="exact" w:val="1276"/>
        </w:trPr>
        <w:tc>
          <w:tcPr>
            <w:tcW w:w="1078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При необходимости по заявлению обучающегося с ограниченными возможностями здоровья учебно-методические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материалы предоставляются в формах, адаптированных к ограничениям здоровья и восприятия информации. Для лиц с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нарушениями зрения: в форме аудиофайла; в печатной форме увеличенным шрифтом. Для лиц с нарушениями слуха: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форме электронного документа; в печатной форме. Для лиц с нарушениями опорно-двигательного аппарата: в форме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электронного документа; в печатной форме.</w:t>
            </w:r>
          </w:p>
        </w:tc>
      </w:tr>
      <w:tr>
        <w:trPr>
          <w:trHeight w:hRule="exact" w:val="283"/>
        </w:trPr>
        <w:tc>
          <w:tcPr>
            <w:tcW w:w="46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6. МАТЕРИАЛЬНО-ТЕХНИЧЕСКОЕ ОБЕСПЕЧЕНИЕ ДИСЦИПЛИНЫ</w:t>
            </w:r>
          </w:p>
        </w:tc>
      </w:tr>
      <w:tr>
        <w:trPr>
          <w:trHeight w:hRule="exact" w:val="1360"/>
        </w:trPr>
        <w:tc>
          <w:tcPr>
            <w:tcW w:w="1078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Помещения для всех видов работ, предусмотренных учебным планом, укомплектованы необходимой специализированной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учебной мебелью и техническими средствами обучения: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столы, стулья;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персональный компьютер / ноутбук (переносной);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проектор;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- экран / интерактивная доска.</w:t>
            </w:r>
          </w:p>
        </w:tc>
      </w:tr>
      <w:tr>
        <w:trPr>
          <w:trHeight w:hRule="exact" w:val="283"/>
        </w:trPr>
        <w:tc>
          <w:tcPr>
            <w:tcW w:w="46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7. МЕТОДИЧЕСКИЕ УКАЗАНИЯ ДЛЯ ОБУЧАЮЩИХСЯ ПО ОСВОЕНИЮ ДИСЦИПЛИНЫ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Методические указания по освоению дисциплины представлены в Приложении 2 к рабочей программе дисциплины.</w:t>
            </w: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ФТД_06Применение в образовательной деятельности проблематики геноцида советского народа в годы великой Отечественной войны на основе проекта «Без срока давности»</dc:title>
  <dc:creator>FastReport.NET</dc:creator>
</cp:coreProperties>
</file>