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DF" w:rsidRPr="00357AD1" w:rsidRDefault="002A10DF" w:rsidP="00460403">
      <w:pPr>
        <w:widowControl w:val="0"/>
        <w:ind w:left="6372"/>
        <w:rPr>
          <w:sz w:val="28"/>
          <w:szCs w:val="28"/>
        </w:rPr>
      </w:pPr>
      <w:r w:rsidRPr="00357A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2A10DF" w:rsidRPr="00357AD1" w:rsidRDefault="002A10DF" w:rsidP="00460403">
      <w:pPr>
        <w:widowControl w:val="0"/>
        <w:ind w:left="6372"/>
        <w:rPr>
          <w:sz w:val="28"/>
          <w:szCs w:val="28"/>
        </w:rPr>
      </w:pPr>
      <w:r w:rsidRPr="00357AD1">
        <w:rPr>
          <w:sz w:val="28"/>
          <w:szCs w:val="28"/>
        </w:rPr>
        <w:t>к рабочей программе</w:t>
      </w:r>
    </w:p>
    <w:p w:rsidR="000A1077" w:rsidRDefault="000A1077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</w:p>
    <w:p w:rsidR="002A10DF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2A10DF">
        <w:rPr>
          <w:bCs/>
          <w:sz w:val="28"/>
          <w:szCs w:val="28"/>
        </w:rPr>
        <w:t xml:space="preserve">Методические </w:t>
      </w:r>
      <w:r w:rsidR="00525EAD">
        <w:rPr>
          <w:bCs/>
          <w:sz w:val="28"/>
          <w:szCs w:val="28"/>
        </w:rPr>
        <w:t xml:space="preserve">указания по освоению дисциплины </w:t>
      </w:r>
      <w:r w:rsidRPr="00B455A8">
        <w:rPr>
          <w:bCs/>
          <w:i/>
          <w:sz w:val="28"/>
          <w:szCs w:val="28"/>
        </w:rPr>
        <w:t>«</w:t>
      </w:r>
      <w:r w:rsidR="00232F8A" w:rsidRPr="00232F8A">
        <w:rPr>
          <w:i/>
          <w:sz w:val="28"/>
          <w:szCs w:val="28"/>
        </w:rPr>
        <w:t xml:space="preserve">Применение в образовательной деятельности проблематики геноцида советского народа в годы </w:t>
      </w:r>
      <w:r w:rsidR="00232F8A">
        <w:rPr>
          <w:i/>
          <w:sz w:val="28"/>
          <w:szCs w:val="28"/>
        </w:rPr>
        <w:t>В</w:t>
      </w:r>
      <w:r w:rsidR="00232F8A" w:rsidRPr="00232F8A">
        <w:rPr>
          <w:i/>
          <w:sz w:val="28"/>
          <w:szCs w:val="28"/>
        </w:rPr>
        <w:t>еликой Отечественной войны на основе проекта «Без срока давности»</w:t>
      </w:r>
      <w:r w:rsidRPr="007D6A04">
        <w:rPr>
          <w:bCs/>
          <w:i/>
          <w:sz w:val="28"/>
          <w:szCs w:val="28"/>
        </w:rPr>
        <w:t>»</w:t>
      </w:r>
      <w:r w:rsidR="00525EAD" w:rsidRPr="00B455A8">
        <w:rPr>
          <w:bCs/>
          <w:sz w:val="28"/>
          <w:szCs w:val="28"/>
        </w:rPr>
        <w:t xml:space="preserve"> </w:t>
      </w:r>
      <w:r w:rsidRPr="002A10DF">
        <w:rPr>
          <w:bCs/>
          <w:sz w:val="28"/>
          <w:szCs w:val="28"/>
        </w:rPr>
        <w:t xml:space="preserve">адресованы </w:t>
      </w:r>
      <w:r w:rsidRPr="00B455A8">
        <w:rPr>
          <w:bCs/>
          <w:sz w:val="28"/>
          <w:szCs w:val="28"/>
        </w:rPr>
        <w:t xml:space="preserve">студентам </w:t>
      </w:r>
      <w:r w:rsidRPr="00B455A8">
        <w:rPr>
          <w:bCs/>
          <w:i/>
          <w:sz w:val="28"/>
          <w:szCs w:val="28"/>
        </w:rPr>
        <w:t>всех</w:t>
      </w:r>
      <w:r w:rsidRPr="00B455A8">
        <w:rPr>
          <w:bCs/>
          <w:sz w:val="28"/>
          <w:szCs w:val="28"/>
        </w:rPr>
        <w:t xml:space="preserve"> </w:t>
      </w:r>
      <w:r w:rsidR="00B455A8">
        <w:rPr>
          <w:bCs/>
          <w:sz w:val="28"/>
          <w:szCs w:val="28"/>
        </w:rPr>
        <w:t>форм обучения.</w:t>
      </w:r>
    </w:p>
    <w:p w:rsidR="002A10DF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Учебным планом предусмотрены следующие виды </w:t>
      </w:r>
      <w:r w:rsidR="000A1077">
        <w:rPr>
          <w:bCs/>
          <w:sz w:val="28"/>
          <w:szCs w:val="28"/>
        </w:rPr>
        <w:t>работы</w:t>
      </w:r>
      <w:r>
        <w:rPr>
          <w:bCs/>
          <w:sz w:val="28"/>
          <w:szCs w:val="28"/>
        </w:rPr>
        <w:t>:</w:t>
      </w:r>
    </w:p>
    <w:p w:rsidR="002A10DF" w:rsidRPr="00B455A8" w:rsidRDefault="002A10DF" w:rsidP="00D425D4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bCs/>
          <w:sz w:val="28"/>
          <w:szCs w:val="28"/>
        </w:rPr>
      </w:pPr>
      <w:r w:rsidRPr="00B455A8">
        <w:rPr>
          <w:bCs/>
          <w:sz w:val="28"/>
          <w:szCs w:val="28"/>
        </w:rPr>
        <w:t>лекции;</w:t>
      </w:r>
    </w:p>
    <w:p w:rsidR="002A10DF" w:rsidRDefault="002A10DF" w:rsidP="00B455A8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bCs/>
          <w:sz w:val="28"/>
          <w:szCs w:val="28"/>
        </w:rPr>
      </w:pPr>
      <w:r w:rsidRPr="00B455A8">
        <w:rPr>
          <w:bCs/>
          <w:sz w:val="28"/>
          <w:szCs w:val="28"/>
        </w:rPr>
        <w:t>практические занятия;</w:t>
      </w:r>
    </w:p>
    <w:p w:rsidR="000A1077" w:rsidRPr="00B455A8" w:rsidRDefault="000A1077" w:rsidP="00B455A8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самостоятельная работа.</w:t>
      </w:r>
    </w:p>
    <w:p w:rsidR="002A10DF" w:rsidRPr="005530A3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5530A3">
        <w:rPr>
          <w:bCs/>
          <w:sz w:val="28"/>
          <w:szCs w:val="28"/>
        </w:rPr>
        <w:t xml:space="preserve">В ходе лекционных занятий рассматриваются </w:t>
      </w:r>
      <w:r w:rsidR="00B455A8" w:rsidRPr="005530A3">
        <w:rPr>
          <w:bCs/>
          <w:sz w:val="28"/>
          <w:szCs w:val="28"/>
        </w:rPr>
        <w:t xml:space="preserve">вопросы, направленные на </w:t>
      </w:r>
      <w:r w:rsidR="005530A3" w:rsidRPr="005530A3">
        <w:rPr>
          <w:sz w:val="28"/>
          <w:szCs w:val="28"/>
        </w:rPr>
        <w:t>формирование у студентов систематизированных знаний об основах архивоведения с целью овладения методами и приёмами работы в архивах и научного поиска, закрепляются представления об истории становления и развития архивоведения; выработку системного подхода к решению методических задач в области архивоведения как элемента исторического познания</w:t>
      </w:r>
      <w:r w:rsidR="00BC1E80" w:rsidRPr="005530A3">
        <w:rPr>
          <w:sz w:val="28"/>
          <w:szCs w:val="28"/>
        </w:rPr>
        <w:t xml:space="preserve">, </w:t>
      </w:r>
      <w:r w:rsidRPr="005530A3">
        <w:rPr>
          <w:bCs/>
          <w:sz w:val="28"/>
          <w:szCs w:val="28"/>
        </w:rPr>
        <w:t>даются рекомендации для самостоятельной работы и подготовк</w:t>
      </w:r>
      <w:r w:rsidR="00BC1E80" w:rsidRPr="005530A3">
        <w:rPr>
          <w:bCs/>
          <w:sz w:val="28"/>
          <w:szCs w:val="28"/>
        </w:rPr>
        <w:t>и</w:t>
      </w:r>
      <w:r w:rsidRPr="005530A3">
        <w:rPr>
          <w:bCs/>
          <w:sz w:val="28"/>
          <w:szCs w:val="28"/>
        </w:rPr>
        <w:t xml:space="preserve"> к </w:t>
      </w:r>
      <w:r w:rsidR="00BC1E80" w:rsidRPr="005530A3">
        <w:rPr>
          <w:bCs/>
          <w:sz w:val="28"/>
          <w:szCs w:val="28"/>
        </w:rPr>
        <w:t>семинарским</w:t>
      </w:r>
      <w:r w:rsidRPr="005530A3">
        <w:rPr>
          <w:bCs/>
          <w:sz w:val="28"/>
          <w:szCs w:val="28"/>
        </w:rPr>
        <w:t xml:space="preserve"> занятиям. </w:t>
      </w:r>
    </w:p>
    <w:p w:rsidR="002A10DF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2A10DF">
        <w:rPr>
          <w:bCs/>
          <w:sz w:val="28"/>
          <w:szCs w:val="28"/>
        </w:rPr>
        <w:t>В ходе практических занятий углубляются и</w:t>
      </w:r>
      <w:r w:rsidR="00A97988">
        <w:rPr>
          <w:bCs/>
          <w:sz w:val="28"/>
          <w:szCs w:val="28"/>
        </w:rPr>
        <w:t xml:space="preserve"> закрепляются знания студентов по ряду </w:t>
      </w:r>
      <w:r w:rsidRPr="002A10DF">
        <w:rPr>
          <w:bCs/>
          <w:sz w:val="28"/>
          <w:szCs w:val="28"/>
        </w:rPr>
        <w:t>ра</w:t>
      </w:r>
      <w:r w:rsidR="00A97988">
        <w:rPr>
          <w:bCs/>
          <w:sz w:val="28"/>
          <w:szCs w:val="28"/>
        </w:rPr>
        <w:t>ссмотренных на лекциях вопросов, развиваются навыки</w:t>
      </w:r>
      <w:r w:rsidR="00BC1E80">
        <w:rPr>
          <w:bCs/>
          <w:sz w:val="28"/>
          <w:szCs w:val="28"/>
        </w:rPr>
        <w:t xml:space="preserve"> работы с </w:t>
      </w:r>
      <w:r w:rsidR="00CE60D9">
        <w:rPr>
          <w:bCs/>
          <w:sz w:val="28"/>
          <w:szCs w:val="28"/>
        </w:rPr>
        <w:t>архивной литературой</w:t>
      </w:r>
      <w:r w:rsidR="00BC1E80">
        <w:rPr>
          <w:bCs/>
          <w:sz w:val="28"/>
          <w:szCs w:val="28"/>
        </w:rPr>
        <w:t xml:space="preserve"> и </w:t>
      </w:r>
      <w:r w:rsidR="00CE60D9">
        <w:rPr>
          <w:bCs/>
          <w:sz w:val="28"/>
          <w:szCs w:val="28"/>
        </w:rPr>
        <w:t xml:space="preserve">представления об архивных </w:t>
      </w:r>
      <w:r w:rsidR="00BC1E80">
        <w:rPr>
          <w:bCs/>
          <w:sz w:val="28"/>
          <w:szCs w:val="28"/>
        </w:rPr>
        <w:t>источника</w:t>
      </w:r>
      <w:r w:rsidR="00CE60D9">
        <w:rPr>
          <w:bCs/>
          <w:sz w:val="28"/>
          <w:szCs w:val="28"/>
        </w:rPr>
        <w:t>х и артефактах</w:t>
      </w:r>
      <w:r w:rsidR="00BC1E80">
        <w:rPr>
          <w:bCs/>
          <w:sz w:val="28"/>
          <w:szCs w:val="28"/>
        </w:rPr>
        <w:t xml:space="preserve"> как  основ усвоения дисциплины.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 xml:space="preserve">При подготовке к практическим занятиям каждый студент должен:  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– изучить рекомендованную учебную литературу;</w:t>
      </w:r>
      <w:r w:rsidR="00D425D4" w:rsidRPr="00BC1E80">
        <w:rPr>
          <w:bCs/>
          <w:sz w:val="28"/>
          <w:szCs w:val="28"/>
        </w:rPr>
        <w:t xml:space="preserve"> 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– изучить конспекты лекций;</w:t>
      </w:r>
      <w:r w:rsidR="00D425D4" w:rsidRPr="00BC1E80">
        <w:rPr>
          <w:bCs/>
          <w:sz w:val="28"/>
          <w:szCs w:val="28"/>
        </w:rPr>
        <w:t xml:space="preserve"> 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– подготовить ответы на все вопросы по изучаемой теме;</w:t>
      </w:r>
      <w:r w:rsidR="00D425D4" w:rsidRPr="00BC1E80">
        <w:rPr>
          <w:bCs/>
          <w:sz w:val="28"/>
          <w:szCs w:val="28"/>
        </w:rPr>
        <w:t xml:space="preserve"> 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–письменно решить домашнее задание, рекомендованные преподавателем при изучении каждой темы.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По согласованию с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преподавателем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студент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может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подготовить реферат, доклад или сообщение по теме занятия. В процессе подготовки к практическим занятиям студенты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могут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воспользоваться</w:t>
      </w:r>
      <w:r w:rsidR="00D425D4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консультациями преподавателя.</w:t>
      </w:r>
      <w:r w:rsidR="00D425D4" w:rsidRPr="00BC1E80">
        <w:rPr>
          <w:bCs/>
          <w:sz w:val="28"/>
          <w:szCs w:val="28"/>
        </w:rPr>
        <w:t xml:space="preserve"> </w:t>
      </w:r>
    </w:p>
    <w:p w:rsidR="002A10DF" w:rsidRPr="00BC1E80" w:rsidRDefault="00A97988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 xml:space="preserve">Вопросы, не рассмотренные на лекциях и практических занятиях, должны быть изучены студентами в ходе самостоятельной </w:t>
      </w:r>
      <w:r w:rsidR="002A10DF" w:rsidRPr="00BC1E80">
        <w:rPr>
          <w:bCs/>
          <w:sz w:val="28"/>
          <w:szCs w:val="28"/>
        </w:rPr>
        <w:t>работы. Контроль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самостоятельной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работы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студентов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над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учебной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программой курса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осуществляется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в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ходе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занятий методом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устного опроса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или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посредством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тестирования.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В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ходе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самостоятельной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работы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каждый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студент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обязан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прочитать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основную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и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по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возможности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дополнительную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литературу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по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lastRenderedPageBreak/>
        <w:t>изучаемой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теме,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дополнить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конспекты лекций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недостающим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материалом,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выписками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из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рекомендованных первоисточников.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Выделить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непонятные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термины,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найти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их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значение</w:t>
      </w:r>
      <w:r w:rsidRPr="00BC1E80">
        <w:rPr>
          <w:bCs/>
          <w:sz w:val="28"/>
          <w:szCs w:val="28"/>
        </w:rPr>
        <w:t xml:space="preserve"> </w:t>
      </w:r>
      <w:r w:rsidR="002A10DF" w:rsidRPr="00BC1E80">
        <w:rPr>
          <w:bCs/>
          <w:sz w:val="28"/>
          <w:szCs w:val="28"/>
        </w:rPr>
        <w:t>в энциклопедических словарях.</w:t>
      </w:r>
      <w:r w:rsidRPr="00BC1E80">
        <w:rPr>
          <w:bCs/>
          <w:sz w:val="28"/>
          <w:szCs w:val="28"/>
        </w:rPr>
        <w:t xml:space="preserve"> </w:t>
      </w:r>
    </w:p>
    <w:p w:rsidR="002A10DF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Студент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должен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готовиться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к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предстоящему</w:t>
      </w:r>
      <w:r w:rsidR="00A97988" w:rsidRPr="00BC1E80">
        <w:rPr>
          <w:bCs/>
          <w:sz w:val="28"/>
          <w:szCs w:val="28"/>
        </w:rPr>
        <w:t xml:space="preserve"> </w:t>
      </w:r>
      <w:r w:rsidR="00FD3D56">
        <w:rPr>
          <w:bCs/>
          <w:sz w:val="28"/>
          <w:szCs w:val="28"/>
        </w:rPr>
        <w:t xml:space="preserve">семинарскому </w:t>
      </w:r>
      <w:r w:rsidRPr="00BC1E80">
        <w:rPr>
          <w:bCs/>
          <w:sz w:val="28"/>
          <w:szCs w:val="28"/>
        </w:rPr>
        <w:t>занятию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по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всем,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обозначенным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в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рабочей программе дисциплины вопросам.</w:t>
      </w:r>
      <w:r w:rsidR="00A97988" w:rsidRPr="00BC1E80">
        <w:rPr>
          <w:bCs/>
          <w:sz w:val="28"/>
          <w:szCs w:val="28"/>
        </w:rPr>
        <w:t xml:space="preserve"> </w:t>
      </w:r>
    </w:p>
    <w:p w:rsidR="00725EDA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При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реализации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различных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видов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учебной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работы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используются разнообразные (в т.ч. интерактивные) методы обучения, в частности: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 xml:space="preserve"> </w:t>
      </w:r>
    </w:p>
    <w:p w:rsidR="00725EDA" w:rsidRPr="00BC1E80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 xml:space="preserve">- интерактивная доска для подготовки и проведения лекционных и семинарских занятий;  </w:t>
      </w:r>
    </w:p>
    <w:p w:rsidR="002A10DF" w:rsidRDefault="002A10DF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 w:rsidRPr="00BC1E80">
        <w:rPr>
          <w:bCs/>
          <w:sz w:val="28"/>
          <w:szCs w:val="28"/>
        </w:rPr>
        <w:t>Для подготовки к занятиям, текущему контролю и промежуточной аттестации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студенты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могут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воспользоваться электронной библиотекой ВУЗа</w:t>
      </w:r>
      <w:r w:rsidR="00725EDA" w:rsidRPr="00BC1E80">
        <w:rPr>
          <w:bCs/>
          <w:sz w:val="28"/>
          <w:szCs w:val="28"/>
        </w:rPr>
        <w:t xml:space="preserve"> </w:t>
      </w:r>
      <w:hyperlink r:id="rId5" w:history="1">
        <w:r w:rsidR="00FC50BF" w:rsidRPr="00FC50BF">
          <w:rPr>
            <w:rStyle w:val="a5"/>
            <w:rFonts w:eastAsiaTheme="majorEastAsia"/>
            <w:bCs/>
            <w:color w:val="auto"/>
            <w:sz w:val="28"/>
            <w:szCs w:val="28"/>
          </w:rPr>
          <w:t>http://library.rsue.ru/</w:t>
        </w:r>
      </w:hyperlink>
      <w:r w:rsidR="00FC50BF" w:rsidRPr="00FC50BF">
        <w:rPr>
          <w:rStyle w:val="a5"/>
          <w:rFonts w:eastAsiaTheme="majorEastAsia"/>
          <w:bCs/>
          <w:color w:val="auto"/>
          <w:sz w:val="28"/>
          <w:szCs w:val="28"/>
        </w:rPr>
        <w:t>,</w:t>
      </w:r>
      <w:r w:rsidR="00FC50BF" w:rsidRPr="00FC50BF">
        <w:t xml:space="preserve"> </w:t>
      </w:r>
      <w:hyperlink r:id="rId6" w:history="1">
        <w:r w:rsidR="00FC50BF" w:rsidRPr="00FC50BF">
          <w:rPr>
            <w:rStyle w:val="a5"/>
            <w:rFonts w:eastAsiaTheme="majorEastAsia"/>
            <w:bCs/>
            <w:color w:val="auto"/>
            <w:sz w:val="28"/>
            <w:szCs w:val="28"/>
          </w:rPr>
          <w:t>http://library.tgpi.ru</w:t>
        </w:r>
        <w:proofErr w:type="gramStart"/>
        <w:r w:rsidR="00FC50BF" w:rsidRPr="00FC50BF">
          <w:rPr>
            <w:rStyle w:val="a5"/>
            <w:rFonts w:eastAsiaTheme="majorEastAsia"/>
            <w:bCs/>
            <w:color w:val="auto"/>
            <w:sz w:val="28"/>
            <w:szCs w:val="28"/>
          </w:rPr>
          <w:t>/</w:t>
        </w:r>
      </w:hyperlink>
      <w:r w:rsidR="00FC50BF">
        <w:rPr>
          <w:rStyle w:val="a5"/>
          <w:rFonts w:eastAsiaTheme="majorEastAsia"/>
          <w:bCs/>
          <w:sz w:val="28"/>
          <w:szCs w:val="28"/>
        </w:rPr>
        <w:t xml:space="preserve"> </w:t>
      </w:r>
      <w:r w:rsidR="00725EDA" w:rsidRPr="00BC1E80">
        <w:rPr>
          <w:bCs/>
          <w:sz w:val="28"/>
          <w:szCs w:val="28"/>
        </w:rPr>
        <w:t xml:space="preserve"> Т</w:t>
      </w:r>
      <w:proofErr w:type="gramEnd"/>
      <w:r w:rsidR="00725EDA" w:rsidRPr="00BC1E80">
        <w:rPr>
          <w:bCs/>
          <w:sz w:val="28"/>
          <w:szCs w:val="28"/>
        </w:rPr>
        <w:t xml:space="preserve">акже обучающиеся </w:t>
      </w:r>
      <w:r w:rsidRPr="00BC1E80">
        <w:rPr>
          <w:bCs/>
          <w:sz w:val="28"/>
          <w:szCs w:val="28"/>
        </w:rPr>
        <w:t>могут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взять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на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дом необходимую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литературу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на</w:t>
      </w:r>
      <w:r w:rsidR="00A97988" w:rsidRPr="00BC1E80">
        <w:rPr>
          <w:bCs/>
          <w:sz w:val="28"/>
          <w:szCs w:val="28"/>
        </w:rPr>
        <w:t xml:space="preserve"> </w:t>
      </w:r>
      <w:r w:rsidRPr="00BC1E80">
        <w:rPr>
          <w:bCs/>
          <w:sz w:val="28"/>
          <w:szCs w:val="28"/>
        </w:rPr>
        <w:t>а</w:t>
      </w:r>
      <w:r w:rsidR="00725EDA" w:rsidRPr="00BC1E80">
        <w:rPr>
          <w:bCs/>
          <w:sz w:val="28"/>
          <w:szCs w:val="28"/>
        </w:rPr>
        <w:t>бонементе</w:t>
      </w:r>
      <w:r w:rsidR="00A97988" w:rsidRPr="00BC1E80">
        <w:rPr>
          <w:bCs/>
          <w:sz w:val="28"/>
          <w:szCs w:val="28"/>
        </w:rPr>
        <w:t xml:space="preserve"> </w:t>
      </w:r>
      <w:r w:rsidR="00725EDA" w:rsidRPr="00BC1E80">
        <w:rPr>
          <w:bCs/>
          <w:sz w:val="28"/>
          <w:szCs w:val="28"/>
        </w:rPr>
        <w:t>вузовской библиотеки или воспользоваться</w:t>
      </w:r>
      <w:r w:rsidRPr="00BC1E80">
        <w:rPr>
          <w:bCs/>
          <w:sz w:val="28"/>
          <w:szCs w:val="28"/>
        </w:rPr>
        <w:t xml:space="preserve"> читальными залами вуза.</w:t>
      </w:r>
      <w:r w:rsidR="00A97988" w:rsidRPr="00BC1E80">
        <w:rPr>
          <w:bCs/>
          <w:sz w:val="28"/>
          <w:szCs w:val="28"/>
        </w:rPr>
        <w:t xml:space="preserve"> </w:t>
      </w:r>
    </w:p>
    <w:p w:rsidR="00BC1E80" w:rsidRPr="00BC1E80" w:rsidRDefault="00BC1E80" w:rsidP="002A10DF">
      <w:pPr>
        <w:pStyle w:val="a3"/>
        <w:widowControl w:val="0"/>
        <w:spacing w:after="0" w:line="276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написании </w:t>
      </w:r>
      <w:r w:rsidR="005530A3">
        <w:rPr>
          <w:bCs/>
          <w:sz w:val="28"/>
          <w:szCs w:val="28"/>
        </w:rPr>
        <w:t>письменной</w:t>
      </w:r>
      <w:r>
        <w:rPr>
          <w:bCs/>
          <w:sz w:val="28"/>
          <w:szCs w:val="28"/>
        </w:rPr>
        <w:t xml:space="preserve"> работы студентам </w:t>
      </w:r>
      <w:r w:rsidR="005E1901">
        <w:rPr>
          <w:bCs/>
          <w:sz w:val="28"/>
          <w:szCs w:val="28"/>
        </w:rPr>
        <w:t xml:space="preserve">необходимо </w:t>
      </w:r>
      <w:r>
        <w:rPr>
          <w:bCs/>
          <w:sz w:val="28"/>
          <w:szCs w:val="28"/>
        </w:rPr>
        <w:t xml:space="preserve">опираться на </w:t>
      </w:r>
      <w:r w:rsidR="00DD6BF4">
        <w:rPr>
          <w:bCs/>
          <w:sz w:val="28"/>
          <w:szCs w:val="28"/>
        </w:rPr>
        <w:t>отдельные</w:t>
      </w:r>
      <w:r>
        <w:rPr>
          <w:bCs/>
          <w:sz w:val="28"/>
          <w:szCs w:val="28"/>
        </w:rPr>
        <w:t xml:space="preserve"> положения  работы «</w:t>
      </w:r>
      <w:proofErr w:type="spellStart"/>
      <w:r>
        <w:rPr>
          <w:bCs/>
          <w:sz w:val="28"/>
          <w:szCs w:val="28"/>
        </w:rPr>
        <w:t>Волвенко</w:t>
      </w:r>
      <w:proofErr w:type="spellEnd"/>
      <w:r>
        <w:rPr>
          <w:bCs/>
          <w:sz w:val="28"/>
          <w:szCs w:val="28"/>
        </w:rPr>
        <w:t xml:space="preserve"> А.А.</w:t>
      </w:r>
      <w:r w:rsidR="00602284">
        <w:rPr>
          <w:bCs/>
          <w:sz w:val="28"/>
          <w:szCs w:val="28"/>
        </w:rPr>
        <w:t xml:space="preserve"> Методические рекомендации по написанию курсовых  и выпускных квалификационных работ / А.А. </w:t>
      </w:r>
      <w:proofErr w:type="spellStart"/>
      <w:r w:rsidR="00602284">
        <w:rPr>
          <w:bCs/>
          <w:sz w:val="28"/>
          <w:szCs w:val="28"/>
        </w:rPr>
        <w:t>Волвенко</w:t>
      </w:r>
      <w:proofErr w:type="spellEnd"/>
      <w:r w:rsidR="00602284">
        <w:rPr>
          <w:bCs/>
          <w:sz w:val="28"/>
          <w:szCs w:val="28"/>
        </w:rPr>
        <w:t>, М.И. Гуров, В.К. Смирнова, Е.В. Прокофьева. Таганрог: Изд-во Таганрог</w:t>
      </w:r>
      <w:proofErr w:type="gramStart"/>
      <w:r w:rsidR="00602284">
        <w:rPr>
          <w:bCs/>
          <w:sz w:val="28"/>
          <w:szCs w:val="28"/>
        </w:rPr>
        <w:t>.</w:t>
      </w:r>
      <w:proofErr w:type="gramEnd"/>
      <w:r w:rsidR="00602284">
        <w:rPr>
          <w:bCs/>
          <w:sz w:val="28"/>
          <w:szCs w:val="28"/>
        </w:rPr>
        <w:t xml:space="preserve"> </w:t>
      </w:r>
      <w:proofErr w:type="gramStart"/>
      <w:r w:rsidR="00602284">
        <w:rPr>
          <w:bCs/>
          <w:sz w:val="28"/>
          <w:szCs w:val="28"/>
        </w:rPr>
        <w:t>г</w:t>
      </w:r>
      <w:proofErr w:type="gramEnd"/>
      <w:r w:rsidR="00602284">
        <w:rPr>
          <w:bCs/>
          <w:sz w:val="28"/>
          <w:szCs w:val="28"/>
        </w:rPr>
        <w:t xml:space="preserve">ос. </w:t>
      </w:r>
      <w:proofErr w:type="spellStart"/>
      <w:r w:rsidR="00602284">
        <w:rPr>
          <w:bCs/>
          <w:sz w:val="28"/>
          <w:szCs w:val="28"/>
        </w:rPr>
        <w:t>пед</w:t>
      </w:r>
      <w:proofErr w:type="spellEnd"/>
      <w:r w:rsidR="00602284">
        <w:rPr>
          <w:bCs/>
          <w:sz w:val="28"/>
          <w:szCs w:val="28"/>
        </w:rPr>
        <w:t>. ин-та имени А.П. Чехова, 2013</w:t>
      </w:r>
      <w:r w:rsidR="00DD6BF4">
        <w:rPr>
          <w:bCs/>
          <w:sz w:val="28"/>
          <w:szCs w:val="28"/>
        </w:rPr>
        <w:t>».</w:t>
      </w:r>
    </w:p>
    <w:sectPr w:rsidR="00BC1E80" w:rsidRPr="00BC1E80" w:rsidSect="0049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3D28"/>
    <w:multiLevelType w:val="hybridMultilevel"/>
    <w:tmpl w:val="C4D6C7B0"/>
    <w:lvl w:ilvl="0" w:tplc="FC7835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10DF"/>
    <w:rsid w:val="000A1077"/>
    <w:rsid w:val="00120A1B"/>
    <w:rsid w:val="00232F8A"/>
    <w:rsid w:val="002566B5"/>
    <w:rsid w:val="002A10DF"/>
    <w:rsid w:val="003063F0"/>
    <w:rsid w:val="00460403"/>
    <w:rsid w:val="004937E8"/>
    <w:rsid w:val="004B4577"/>
    <w:rsid w:val="004C0A58"/>
    <w:rsid w:val="00525EAD"/>
    <w:rsid w:val="005530A3"/>
    <w:rsid w:val="00596B09"/>
    <w:rsid w:val="005E1901"/>
    <w:rsid w:val="00602284"/>
    <w:rsid w:val="00717BDF"/>
    <w:rsid w:val="00725EDA"/>
    <w:rsid w:val="0075258D"/>
    <w:rsid w:val="00787A6E"/>
    <w:rsid w:val="007A4A77"/>
    <w:rsid w:val="007B5EBF"/>
    <w:rsid w:val="007D6A04"/>
    <w:rsid w:val="00813FCB"/>
    <w:rsid w:val="008908BA"/>
    <w:rsid w:val="008E281F"/>
    <w:rsid w:val="00964FE0"/>
    <w:rsid w:val="00A44E2E"/>
    <w:rsid w:val="00A97988"/>
    <w:rsid w:val="00B455A8"/>
    <w:rsid w:val="00BC1E80"/>
    <w:rsid w:val="00C231BB"/>
    <w:rsid w:val="00CC2EA7"/>
    <w:rsid w:val="00CD6C4D"/>
    <w:rsid w:val="00CE60D9"/>
    <w:rsid w:val="00D425D4"/>
    <w:rsid w:val="00DD6BF4"/>
    <w:rsid w:val="00E41949"/>
    <w:rsid w:val="00EF1950"/>
    <w:rsid w:val="00F037BC"/>
    <w:rsid w:val="00FB1121"/>
    <w:rsid w:val="00FC50BF"/>
    <w:rsid w:val="00FD3D56"/>
    <w:rsid w:val="00FE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10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2A10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A1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A10DF"/>
    <w:pPr>
      <w:keepNext/>
      <w:jc w:val="center"/>
    </w:pPr>
    <w:rPr>
      <w:rFonts w:ascii="TimesET" w:eastAsia="Calibri" w:hAnsi="TimesET"/>
      <w:szCs w:val="20"/>
    </w:rPr>
  </w:style>
  <w:style w:type="character" w:styleId="a5">
    <w:name w:val="Hyperlink"/>
    <w:basedOn w:val="a0"/>
    <w:uiPriority w:val="99"/>
    <w:unhideWhenUsed/>
    <w:rsid w:val="00725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10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2A10D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A1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A10DF"/>
    <w:pPr>
      <w:keepNext/>
      <w:jc w:val="center"/>
    </w:pPr>
    <w:rPr>
      <w:rFonts w:ascii="TimesET" w:eastAsia="Calibri" w:hAnsi="TimesET"/>
      <w:szCs w:val="20"/>
    </w:rPr>
  </w:style>
  <w:style w:type="character" w:styleId="a5">
    <w:name w:val="Hyperlink"/>
    <w:basedOn w:val="a0"/>
    <w:uiPriority w:val="99"/>
    <w:unhideWhenUsed/>
    <w:rsid w:val="00725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tgpi.ru/resources/e-catalog" TargetMode="External"/><Relationship Id="rId5" Type="http://schemas.openxmlformats.org/officeDocument/2006/relationships/hyperlink" Target="http://library.rsue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gurov</cp:lastModifiedBy>
  <cp:revision>27</cp:revision>
  <dcterms:created xsi:type="dcterms:W3CDTF">2015-05-31T16:43:00Z</dcterms:created>
  <dcterms:modified xsi:type="dcterms:W3CDTF">2023-09-14T06:39:00Z</dcterms:modified>
</cp:coreProperties>
</file>