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F64630" w:rsidRPr="000A4167">
        <w:trPr>
          <w:trHeight w:hRule="exact" w:val="2083"/>
        </w:trPr>
        <w:tc>
          <w:tcPr>
            <w:tcW w:w="10788" w:type="dxa"/>
            <w:gridSpan w:val="2"/>
            <w:shd w:val="clear" w:color="000000" w:fill="FFFFFF"/>
            <w:tcMar>
              <w:left w:w="34" w:type="dxa"/>
              <w:right w:w="34" w:type="dxa"/>
            </w:tcMar>
          </w:tcPr>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Министерство науки и высшего образования Российской Федерации</w:t>
            </w:r>
          </w:p>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F64630" w:rsidRPr="000A4167" w:rsidRDefault="00F64630">
            <w:pPr>
              <w:spacing w:after="0" w:line="240" w:lineRule="auto"/>
              <w:jc w:val="center"/>
              <w:rPr>
                <w:sz w:val="28"/>
                <w:szCs w:val="28"/>
                <w:lang w:val="ru-RU"/>
              </w:rPr>
            </w:pPr>
          </w:p>
        </w:tc>
      </w:tr>
      <w:tr w:rsidR="00F64630">
        <w:trPr>
          <w:trHeight w:hRule="exact" w:val="805"/>
        </w:trPr>
        <w:tc>
          <w:tcPr>
            <w:tcW w:w="6110" w:type="dxa"/>
            <w:shd w:val="clear" w:color="000000" w:fill="FFFFFF"/>
            <w:tcMar>
              <w:left w:w="34" w:type="dxa"/>
              <w:right w:w="34" w:type="dxa"/>
            </w:tcMar>
          </w:tcPr>
          <w:p w:rsidR="00F64630" w:rsidRPr="000A4167" w:rsidRDefault="00F64630">
            <w:pPr>
              <w:rPr>
                <w:lang w:val="ru-RU"/>
              </w:rPr>
            </w:pPr>
          </w:p>
        </w:tc>
        <w:tc>
          <w:tcPr>
            <w:tcW w:w="4692" w:type="dxa"/>
            <w:vMerge w:val="restart"/>
            <w:shd w:val="clear" w:color="000000" w:fill="FFFFFF"/>
            <w:tcMar>
              <w:left w:w="34" w:type="dxa"/>
              <w:right w:w="34" w:type="dxa"/>
            </w:tcMar>
          </w:tcPr>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УТВЕРЖДАЮ</w:t>
            </w:r>
          </w:p>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 xml:space="preserve">Директор Таганрогского института </w:t>
            </w:r>
            <w:r w:rsidRPr="000A4167">
              <w:rPr>
                <w:rFonts w:ascii="Times New Roman" w:hAnsi="Times New Roman" w:cs="Times New Roman"/>
                <w:color w:val="000000"/>
                <w:sz w:val="28"/>
                <w:szCs w:val="28"/>
                <w:lang w:val="ru-RU"/>
              </w:rPr>
              <w:t>имени А.П. Чехова (филиала)</w:t>
            </w:r>
          </w:p>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РГЭУ (РИНХ)</w:t>
            </w:r>
          </w:p>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 xml:space="preserve">_____________ </w:t>
            </w:r>
            <w:proofErr w:type="spellStart"/>
            <w:r w:rsidRPr="000A4167">
              <w:rPr>
                <w:rFonts w:ascii="Times New Roman" w:hAnsi="Times New Roman" w:cs="Times New Roman"/>
                <w:color w:val="000000"/>
                <w:sz w:val="28"/>
                <w:szCs w:val="28"/>
                <w:lang w:val="ru-RU"/>
              </w:rPr>
              <w:t>Голобородько</w:t>
            </w:r>
            <w:proofErr w:type="spellEnd"/>
            <w:r w:rsidRPr="000A4167">
              <w:rPr>
                <w:rFonts w:ascii="Times New Roman" w:hAnsi="Times New Roman" w:cs="Times New Roman"/>
                <w:color w:val="000000"/>
                <w:sz w:val="28"/>
                <w:szCs w:val="28"/>
                <w:lang w:val="ru-RU"/>
              </w:rPr>
              <w:t xml:space="preserve"> А.Ю.</w:t>
            </w:r>
          </w:p>
          <w:p w:rsidR="00F64630" w:rsidRDefault="000A4167">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F64630">
        <w:trPr>
          <w:trHeight w:hRule="exact" w:val="1139"/>
        </w:trPr>
        <w:tc>
          <w:tcPr>
            <w:tcW w:w="6096" w:type="dxa"/>
          </w:tcPr>
          <w:p w:rsidR="00F64630" w:rsidRDefault="00F64630"/>
        </w:tc>
        <w:tc>
          <w:tcPr>
            <w:tcW w:w="4692" w:type="dxa"/>
            <w:vMerge/>
            <w:shd w:val="clear" w:color="000000" w:fill="FFFFFF"/>
            <w:tcMar>
              <w:left w:w="34" w:type="dxa"/>
              <w:right w:w="34" w:type="dxa"/>
            </w:tcMar>
          </w:tcPr>
          <w:p w:rsidR="00F64630" w:rsidRDefault="00F64630"/>
        </w:tc>
      </w:tr>
      <w:tr w:rsidR="00F64630">
        <w:trPr>
          <w:trHeight w:hRule="exact" w:val="1666"/>
        </w:trPr>
        <w:tc>
          <w:tcPr>
            <w:tcW w:w="6096" w:type="dxa"/>
          </w:tcPr>
          <w:p w:rsidR="00F64630" w:rsidRDefault="00F64630"/>
        </w:tc>
        <w:tc>
          <w:tcPr>
            <w:tcW w:w="4679" w:type="dxa"/>
          </w:tcPr>
          <w:p w:rsidR="00F64630" w:rsidRDefault="00F64630"/>
        </w:tc>
      </w:tr>
      <w:tr w:rsidR="00F64630" w:rsidRPr="000A4167">
        <w:trPr>
          <w:trHeight w:hRule="exact" w:val="1111"/>
        </w:trPr>
        <w:tc>
          <w:tcPr>
            <w:tcW w:w="10788" w:type="dxa"/>
            <w:gridSpan w:val="2"/>
            <w:shd w:val="clear" w:color="000000" w:fill="FFFFFF"/>
            <w:tcMar>
              <w:left w:w="34" w:type="dxa"/>
              <w:right w:w="34" w:type="dxa"/>
            </w:tcMar>
          </w:tcPr>
          <w:p w:rsidR="00F64630" w:rsidRPr="000A4167" w:rsidRDefault="000A4167">
            <w:pPr>
              <w:spacing w:after="0" w:line="240" w:lineRule="auto"/>
              <w:jc w:val="center"/>
              <w:rPr>
                <w:sz w:val="28"/>
                <w:szCs w:val="28"/>
                <w:lang w:val="ru-RU"/>
              </w:rPr>
            </w:pPr>
            <w:r w:rsidRPr="000A4167">
              <w:rPr>
                <w:rFonts w:ascii="Times New Roman" w:hAnsi="Times New Roman" w:cs="Times New Roman"/>
                <w:b/>
                <w:color w:val="000000"/>
                <w:sz w:val="28"/>
                <w:szCs w:val="28"/>
                <w:lang w:val="ru-RU"/>
              </w:rPr>
              <w:t>Рабочая программа</w:t>
            </w:r>
          </w:p>
          <w:p w:rsidR="00F64630" w:rsidRPr="000A4167" w:rsidRDefault="000A4167">
            <w:pPr>
              <w:spacing w:after="0" w:line="240" w:lineRule="auto"/>
              <w:jc w:val="center"/>
              <w:rPr>
                <w:sz w:val="28"/>
                <w:szCs w:val="28"/>
                <w:lang w:val="ru-RU"/>
              </w:rPr>
            </w:pPr>
            <w:r w:rsidRPr="000A4167">
              <w:rPr>
                <w:rFonts w:ascii="Times New Roman" w:hAnsi="Times New Roman" w:cs="Times New Roman"/>
                <w:b/>
                <w:color w:val="000000"/>
                <w:sz w:val="28"/>
                <w:szCs w:val="28"/>
                <w:lang w:val="ru-RU"/>
              </w:rPr>
              <w:t>Учебная практика, ознакомительная</w:t>
            </w:r>
          </w:p>
        </w:tc>
      </w:tr>
      <w:tr w:rsidR="00F64630" w:rsidRPr="000A4167">
        <w:trPr>
          <w:trHeight w:hRule="exact" w:val="972"/>
        </w:trPr>
        <w:tc>
          <w:tcPr>
            <w:tcW w:w="6096" w:type="dxa"/>
          </w:tcPr>
          <w:p w:rsidR="00F64630" w:rsidRPr="000A4167" w:rsidRDefault="00F64630">
            <w:pPr>
              <w:rPr>
                <w:lang w:val="ru-RU"/>
              </w:rPr>
            </w:pPr>
          </w:p>
        </w:tc>
        <w:tc>
          <w:tcPr>
            <w:tcW w:w="4679" w:type="dxa"/>
          </w:tcPr>
          <w:p w:rsidR="00F64630" w:rsidRPr="000A4167" w:rsidRDefault="00F64630">
            <w:pPr>
              <w:rPr>
                <w:lang w:val="ru-RU"/>
              </w:rPr>
            </w:pPr>
          </w:p>
        </w:tc>
      </w:tr>
      <w:tr w:rsidR="00F64630" w:rsidRPr="000A4167">
        <w:trPr>
          <w:trHeight w:hRule="exact" w:val="995"/>
        </w:trPr>
        <w:tc>
          <w:tcPr>
            <w:tcW w:w="10788" w:type="dxa"/>
            <w:gridSpan w:val="2"/>
            <w:shd w:val="clear" w:color="000000" w:fill="FFFFFF"/>
            <w:tcMar>
              <w:left w:w="34" w:type="dxa"/>
              <w:right w:w="34" w:type="dxa"/>
            </w:tcMar>
          </w:tcPr>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направление 44.03.02 Психолого-педагогическое образование</w:t>
            </w:r>
          </w:p>
          <w:p w:rsidR="00F64630" w:rsidRPr="000A4167" w:rsidRDefault="000A4167">
            <w:pPr>
              <w:spacing w:after="0" w:line="240" w:lineRule="auto"/>
              <w:jc w:val="center"/>
              <w:rPr>
                <w:sz w:val="28"/>
                <w:szCs w:val="28"/>
                <w:lang w:val="ru-RU"/>
              </w:rPr>
            </w:pPr>
            <w:r w:rsidRPr="000A4167">
              <w:rPr>
                <w:rFonts w:ascii="Times New Roman" w:hAnsi="Times New Roman" w:cs="Times New Roman"/>
                <w:color w:val="000000"/>
                <w:sz w:val="28"/>
                <w:szCs w:val="28"/>
                <w:lang w:val="ru-RU"/>
              </w:rPr>
              <w:t xml:space="preserve">направленность (профиль)  </w:t>
            </w:r>
            <w:r w:rsidRPr="000A4167">
              <w:rPr>
                <w:rFonts w:ascii="Times New Roman" w:hAnsi="Times New Roman" w:cs="Times New Roman"/>
                <w:color w:val="000000"/>
                <w:sz w:val="28"/>
                <w:szCs w:val="28"/>
                <w:lang w:val="ru-RU"/>
              </w:rPr>
              <w:t>44.03.02.05 Педагогика и психология инклюзивного образования</w:t>
            </w:r>
          </w:p>
        </w:tc>
      </w:tr>
      <w:tr w:rsidR="00F64630" w:rsidRPr="000A4167">
        <w:trPr>
          <w:trHeight w:hRule="exact" w:val="3699"/>
        </w:trPr>
        <w:tc>
          <w:tcPr>
            <w:tcW w:w="6096" w:type="dxa"/>
          </w:tcPr>
          <w:p w:rsidR="00F64630" w:rsidRPr="000A4167" w:rsidRDefault="00F64630">
            <w:pPr>
              <w:rPr>
                <w:lang w:val="ru-RU"/>
              </w:rPr>
            </w:pPr>
          </w:p>
        </w:tc>
        <w:tc>
          <w:tcPr>
            <w:tcW w:w="4679" w:type="dxa"/>
          </w:tcPr>
          <w:p w:rsidR="00F64630" w:rsidRPr="000A4167" w:rsidRDefault="00F64630">
            <w:pPr>
              <w:rPr>
                <w:lang w:val="ru-RU"/>
              </w:rPr>
            </w:pPr>
          </w:p>
        </w:tc>
      </w:tr>
      <w:tr w:rsidR="00F64630">
        <w:trPr>
          <w:trHeight w:hRule="exact" w:val="694"/>
        </w:trPr>
        <w:tc>
          <w:tcPr>
            <w:tcW w:w="10788" w:type="dxa"/>
            <w:gridSpan w:val="2"/>
            <w:shd w:val="clear" w:color="000000" w:fill="FFFFFF"/>
            <w:tcMar>
              <w:left w:w="34" w:type="dxa"/>
              <w:right w:w="34" w:type="dxa"/>
            </w:tcMar>
          </w:tcPr>
          <w:p w:rsidR="00F64630" w:rsidRDefault="000A4167" w:rsidP="000A4167">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2022</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F64630">
        <w:trPr>
          <w:trHeight w:hRule="exact" w:val="694"/>
        </w:trPr>
        <w:tc>
          <w:tcPr>
            <w:tcW w:w="6096" w:type="dxa"/>
          </w:tcPr>
          <w:p w:rsidR="00F64630" w:rsidRDefault="00F64630"/>
        </w:tc>
        <w:tc>
          <w:tcPr>
            <w:tcW w:w="4679" w:type="dxa"/>
          </w:tcPr>
          <w:p w:rsidR="00F64630" w:rsidRDefault="00F64630"/>
        </w:tc>
      </w:tr>
      <w:tr w:rsidR="00F64630">
        <w:trPr>
          <w:trHeight w:hRule="exact" w:val="694"/>
        </w:trPr>
        <w:tc>
          <w:tcPr>
            <w:tcW w:w="10788" w:type="dxa"/>
            <w:gridSpan w:val="2"/>
            <w:shd w:val="clear" w:color="000000" w:fill="FFFFFF"/>
            <w:tcMar>
              <w:left w:w="34" w:type="dxa"/>
              <w:right w:w="34" w:type="dxa"/>
            </w:tcMar>
          </w:tcPr>
          <w:p w:rsidR="00F64630" w:rsidRDefault="000A4167">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F64630" w:rsidRDefault="000A4167">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F64630" w:rsidRDefault="000A4167">
      <w:pPr>
        <w:rPr>
          <w:sz w:val="0"/>
          <w:szCs w:val="0"/>
        </w:rPr>
      </w:pPr>
      <w:r>
        <w:br w:type="page"/>
      </w:r>
    </w:p>
    <w:tbl>
      <w:tblPr>
        <w:tblW w:w="0" w:type="auto"/>
        <w:tblCellMar>
          <w:left w:w="0" w:type="dxa"/>
          <w:right w:w="0" w:type="dxa"/>
        </w:tblCellMar>
        <w:tblLook w:val="04A0"/>
      </w:tblPr>
      <w:tblGrid>
        <w:gridCol w:w="143"/>
        <w:gridCol w:w="1431"/>
        <w:gridCol w:w="284"/>
        <w:gridCol w:w="693"/>
        <w:gridCol w:w="485"/>
        <w:gridCol w:w="485"/>
        <w:gridCol w:w="485"/>
        <w:gridCol w:w="485"/>
        <w:gridCol w:w="253"/>
        <w:gridCol w:w="1269"/>
        <w:gridCol w:w="2396"/>
        <w:gridCol w:w="142"/>
        <w:gridCol w:w="1005"/>
        <w:gridCol w:w="282"/>
        <w:gridCol w:w="707"/>
        <w:gridCol w:w="154"/>
        <w:gridCol w:w="142"/>
      </w:tblGrid>
      <w:tr w:rsidR="00F64630">
        <w:trPr>
          <w:trHeight w:hRule="exact" w:val="555"/>
        </w:trPr>
        <w:tc>
          <w:tcPr>
            <w:tcW w:w="4692" w:type="dxa"/>
            <w:gridSpan w:val="9"/>
            <w:shd w:val="clear" w:color="C0C0C0" w:fill="FFFFFF"/>
            <w:tcMar>
              <w:left w:w="34" w:type="dxa"/>
              <w:right w:w="34" w:type="dxa"/>
            </w:tcMar>
          </w:tcPr>
          <w:p w:rsidR="00F64630" w:rsidRDefault="000A4167">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1007" w:type="dxa"/>
            <w:gridSpan w:val="3"/>
            <w:shd w:val="clear" w:color="C0C0C0" w:fill="FFFFFF"/>
            <w:tcMar>
              <w:left w:w="34" w:type="dxa"/>
              <w:right w:w="34" w:type="dxa"/>
            </w:tcMar>
          </w:tcPr>
          <w:p w:rsidR="00F64630" w:rsidRDefault="000A4167">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F64630">
        <w:trPr>
          <w:trHeight w:hRule="exact" w:val="277"/>
        </w:trPr>
        <w:tc>
          <w:tcPr>
            <w:tcW w:w="143" w:type="dxa"/>
          </w:tcPr>
          <w:p w:rsidR="00F64630" w:rsidRDefault="00F64630"/>
        </w:tc>
        <w:tc>
          <w:tcPr>
            <w:tcW w:w="1418" w:type="dxa"/>
          </w:tcPr>
          <w:p w:rsidR="00F64630" w:rsidRDefault="00F64630"/>
        </w:tc>
        <w:tc>
          <w:tcPr>
            <w:tcW w:w="285" w:type="dxa"/>
          </w:tcPr>
          <w:p w:rsidR="00F64630" w:rsidRDefault="00F64630"/>
        </w:tc>
        <w:tc>
          <w:tcPr>
            <w:tcW w:w="697"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77"/>
        </w:trPr>
        <w:tc>
          <w:tcPr>
            <w:tcW w:w="143" w:type="dxa"/>
          </w:tcPr>
          <w:p w:rsidR="00F64630" w:rsidRDefault="00F64630"/>
        </w:tc>
        <w:tc>
          <w:tcPr>
            <w:tcW w:w="1432" w:type="dxa"/>
            <w:shd w:val="clear" w:color="000000" w:fill="FFFFFF"/>
            <w:tcMar>
              <w:left w:w="34" w:type="dxa"/>
              <w:right w:w="34" w:type="dxa"/>
            </w:tcMar>
          </w:tcPr>
          <w:p w:rsidR="00F64630" w:rsidRDefault="000A4167">
            <w:pPr>
              <w:spacing w:after="0" w:line="240" w:lineRule="auto"/>
            </w:pPr>
            <w:r>
              <w:rPr>
                <w:rFonts w:ascii="Times New Roman" w:hAnsi="Times New Roman" w:cs="Times New Roman"/>
                <w:color w:val="000000"/>
              </w:rPr>
              <w:t>КАФЕДРА</w:t>
            </w:r>
          </w:p>
        </w:tc>
        <w:tc>
          <w:tcPr>
            <w:tcW w:w="285" w:type="dxa"/>
          </w:tcPr>
          <w:p w:rsidR="00F64630" w:rsidRDefault="00F64630"/>
        </w:tc>
        <w:tc>
          <w:tcPr>
            <w:tcW w:w="8661" w:type="dxa"/>
            <w:gridSpan w:val="12"/>
            <w:shd w:val="clear" w:color="000000" w:fill="FFFFFF"/>
            <w:tcMar>
              <w:left w:w="34" w:type="dxa"/>
              <w:right w:w="34" w:type="dxa"/>
            </w:tcMar>
          </w:tcPr>
          <w:p w:rsidR="00F64630" w:rsidRDefault="000A4167">
            <w:pPr>
              <w:spacing w:after="0" w:line="240" w:lineRule="auto"/>
            </w:pPr>
            <w:proofErr w:type="spellStart"/>
            <w:r>
              <w:rPr>
                <w:rFonts w:ascii="Times New Roman" w:hAnsi="Times New Roman" w:cs="Times New Roman"/>
                <w:b/>
                <w:color w:val="000000"/>
              </w:rPr>
              <w:t>психологии</w:t>
            </w:r>
            <w:proofErr w:type="spellEnd"/>
          </w:p>
        </w:tc>
        <w:tc>
          <w:tcPr>
            <w:tcW w:w="143" w:type="dxa"/>
          </w:tcPr>
          <w:p w:rsidR="00F64630" w:rsidRDefault="00F64630"/>
        </w:tc>
        <w:tc>
          <w:tcPr>
            <w:tcW w:w="143" w:type="dxa"/>
          </w:tcPr>
          <w:p w:rsidR="00F64630" w:rsidRDefault="00F64630"/>
        </w:tc>
      </w:tr>
      <w:tr w:rsidR="00F64630">
        <w:trPr>
          <w:trHeight w:hRule="exact" w:val="277"/>
        </w:trPr>
        <w:tc>
          <w:tcPr>
            <w:tcW w:w="143" w:type="dxa"/>
          </w:tcPr>
          <w:p w:rsidR="00F64630" w:rsidRDefault="00F64630"/>
        </w:tc>
        <w:tc>
          <w:tcPr>
            <w:tcW w:w="1418" w:type="dxa"/>
          </w:tcPr>
          <w:p w:rsidR="00F64630" w:rsidRDefault="00F64630"/>
        </w:tc>
        <w:tc>
          <w:tcPr>
            <w:tcW w:w="285" w:type="dxa"/>
          </w:tcPr>
          <w:p w:rsidR="00F64630" w:rsidRDefault="00F64630"/>
        </w:tc>
        <w:tc>
          <w:tcPr>
            <w:tcW w:w="697"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22"/>
        </w:trPr>
        <w:tc>
          <w:tcPr>
            <w:tcW w:w="143" w:type="dxa"/>
          </w:tcPr>
          <w:p w:rsidR="00F64630" w:rsidRDefault="00F64630"/>
        </w:tc>
        <w:tc>
          <w:tcPr>
            <w:tcW w:w="8236" w:type="dxa"/>
            <w:gridSpan w:val="10"/>
            <w:shd w:val="clear" w:color="000000" w:fill="FFFFFF"/>
            <w:tcMar>
              <w:left w:w="34" w:type="dxa"/>
              <w:right w:w="34" w:type="dxa"/>
            </w:tcMar>
          </w:tcPr>
          <w:p w:rsidR="00F64630" w:rsidRPr="000A4167" w:rsidRDefault="000A4167">
            <w:pPr>
              <w:spacing w:after="0" w:line="240" w:lineRule="auto"/>
              <w:rPr>
                <w:sz w:val="20"/>
                <w:szCs w:val="20"/>
                <w:lang w:val="ru-RU"/>
              </w:rPr>
            </w:pPr>
            <w:r w:rsidRPr="000A4167">
              <w:rPr>
                <w:rFonts w:ascii="Times New Roman" w:hAnsi="Times New Roman" w:cs="Times New Roman"/>
                <w:b/>
                <w:color w:val="000000"/>
                <w:sz w:val="20"/>
                <w:szCs w:val="20"/>
                <w:lang w:val="ru-RU"/>
              </w:rPr>
              <w:t xml:space="preserve">Распределение часов практики </w:t>
            </w:r>
            <w:r w:rsidRPr="000A4167">
              <w:rPr>
                <w:rFonts w:ascii="Times New Roman" w:hAnsi="Times New Roman" w:cs="Times New Roman"/>
                <w:b/>
                <w:color w:val="000000"/>
                <w:sz w:val="20"/>
                <w:szCs w:val="20"/>
                <w:lang w:val="ru-RU"/>
              </w:rPr>
              <w:t>по семестрам</w:t>
            </w:r>
          </w:p>
        </w:tc>
        <w:tc>
          <w:tcPr>
            <w:tcW w:w="143" w:type="dxa"/>
          </w:tcPr>
          <w:p w:rsidR="00F64630" w:rsidRPr="000A4167" w:rsidRDefault="00F64630">
            <w:pPr>
              <w:rPr>
                <w:lang w:val="ru-RU"/>
              </w:rPr>
            </w:pPr>
          </w:p>
        </w:tc>
        <w:tc>
          <w:tcPr>
            <w:tcW w:w="2141" w:type="dxa"/>
            <w:gridSpan w:val="4"/>
            <w:vMerge w:val="restart"/>
            <w:tcBorders>
              <w:bottom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Объем</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p>
        </w:tc>
        <w:tc>
          <w:tcPr>
            <w:tcW w:w="143" w:type="dxa"/>
          </w:tcPr>
          <w:p w:rsidR="00F64630" w:rsidRDefault="00F64630"/>
        </w:tc>
      </w:tr>
      <w:tr w:rsidR="00F64630">
        <w:trPr>
          <w:trHeight w:hRule="exact" w:val="57"/>
        </w:trPr>
        <w:tc>
          <w:tcPr>
            <w:tcW w:w="143" w:type="dxa"/>
          </w:tcPr>
          <w:p w:rsidR="00F64630" w:rsidRDefault="00F64630"/>
        </w:tc>
        <w:tc>
          <w:tcPr>
            <w:tcW w:w="4297" w:type="dxa"/>
            <w:gridSpan w:val="7"/>
            <w:shd w:val="clear" w:color="000000" w:fill="FFFFFF"/>
            <w:tcMar>
              <w:left w:w="34" w:type="dxa"/>
              <w:right w:w="34" w:type="dxa"/>
            </w:tcMar>
          </w:tcPr>
          <w:p w:rsidR="00F64630" w:rsidRDefault="00F64630"/>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2141" w:type="dxa"/>
            <w:gridSpan w:val="4"/>
            <w:vMerge/>
            <w:tcBorders>
              <w:bottom w:val="single" w:sz="8" w:space="0" w:color="000000"/>
            </w:tcBorders>
            <w:shd w:val="clear" w:color="000000" w:fill="FFFFFF"/>
            <w:tcMar>
              <w:left w:w="34" w:type="dxa"/>
              <w:right w:w="34" w:type="dxa"/>
            </w:tcMar>
            <w:vAlign w:val="center"/>
          </w:tcPr>
          <w:p w:rsidR="00F64630" w:rsidRDefault="00F64630"/>
        </w:tc>
        <w:tc>
          <w:tcPr>
            <w:tcW w:w="143" w:type="dxa"/>
          </w:tcPr>
          <w:p w:rsidR="00F64630" w:rsidRDefault="00F64630"/>
        </w:tc>
      </w:tr>
      <w:tr w:rsidR="00F64630">
        <w:trPr>
          <w:trHeight w:hRule="exact" w:val="279"/>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9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9"/>
                <w:szCs w:val="19"/>
              </w:rPr>
            </w:pPr>
            <w:r>
              <w:rPr>
                <w:rFonts w:ascii="Times New Roman" w:hAnsi="Times New Roman" w:cs="Times New Roman"/>
                <w:b/>
                <w:color w:val="000000"/>
                <w:sz w:val="19"/>
                <w:szCs w:val="19"/>
              </w:rPr>
              <w:t>2</w:t>
            </w:r>
          </w:p>
        </w:tc>
        <w:tc>
          <w:tcPr>
            <w:tcW w:w="95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Недель</w:t>
            </w:r>
            <w:proofErr w:type="spellEnd"/>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143" w:type="dxa"/>
          </w:tcPr>
          <w:p w:rsidR="00F64630" w:rsidRDefault="00F64630"/>
        </w:tc>
      </w:tr>
      <w:tr w:rsidR="00F64630">
        <w:trPr>
          <w:trHeight w:hRule="exact" w:val="279"/>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3"/>
                <w:szCs w:val="13"/>
              </w:rPr>
            </w:pPr>
            <w:r>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jc w:val="center"/>
              <w:rPr>
                <w:sz w:val="13"/>
                <w:szCs w:val="13"/>
              </w:rPr>
            </w:pPr>
            <w:r>
              <w:rPr>
                <w:rFonts w:ascii="Times New Roman" w:hAnsi="Times New Roman" w:cs="Times New Roman"/>
                <w:color w:val="000000"/>
                <w:sz w:val="13"/>
                <w:szCs w:val="13"/>
              </w:rPr>
              <w:t>РП</w:t>
            </w:r>
          </w:p>
        </w:tc>
        <w:tc>
          <w:tcPr>
            <w:tcW w:w="95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F64630"/>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Часов</w:t>
            </w:r>
            <w:proofErr w:type="spellEnd"/>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Pr>
                <w:rFonts w:ascii="Times New Roman" w:hAnsi="Times New Roman" w:cs="Times New Roman"/>
                <w:color w:val="000000"/>
                <w:sz w:val="19"/>
                <w:szCs w:val="19"/>
              </w:rPr>
              <w:t>216</w:t>
            </w:r>
          </w:p>
        </w:tc>
        <w:tc>
          <w:tcPr>
            <w:tcW w:w="143" w:type="dxa"/>
          </w:tcPr>
          <w:p w:rsidR="00F64630" w:rsidRDefault="00F64630"/>
        </w:tc>
      </w:tr>
      <w:tr w:rsidR="00F64630">
        <w:trPr>
          <w:trHeight w:hRule="exact" w:val="279"/>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Pr>
                <w:rFonts w:ascii="Times New Roman" w:hAnsi="Times New Roman" w:cs="Times New Roman"/>
                <w:color w:val="000000"/>
                <w:sz w:val="19"/>
                <w:szCs w:val="19"/>
              </w:rPr>
              <w:t>ЗЕТ</w:t>
            </w:r>
          </w:p>
        </w:tc>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Pr>
                <w:rFonts w:ascii="Times New Roman" w:hAnsi="Times New Roman" w:cs="Times New Roman"/>
                <w:color w:val="000000"/>
                <w:sz w:val="19"/>
                <w:szCs w:val="19"/>
              </w:rPr>
              <w:t>6</w:t>
            </w:r>
          </w:p>
        </w:tc>
        <w:tc>
          <w:tcPr>
            <w:tcW w:w="143" w:type="dxa"/>
          </w:tcPr>
          <w:p w:rsidR="00F64630" w:rsidRDefault="00F64630"/>
        </w:tc>
      </w:tr>
      <w:tr w:rsidR="00F64630">
        <w:trPr>
          <w:trHeight w:hRule="exact" w:val="279"/>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79"/>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4</w:t>
            </w:r>
          </w:p>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79"/>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212</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212</w:t>
            </w:r>
          </w:p>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77"/>
        </w:trPr>
        <w:tc>
          <w:tcPr>
            <w:tcW w:w="143" w:type="dxa"/>
          </w:tcPr>
          <w:p w:rsidR="00F64630" w:rsidRDefault="00F64630"/>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F64630" w:rsidRDefault="000A4167">
            <w:pPr>
              <w:spacing w:after="0" w:line="240" w:lineRule="auto"/>
              <w:rPr>
                <w:sz w:val="19"/>
                <w:szCs w:val="19"/>
              </w:rPr>
            </w:pPr>
            <w:r>
              <w:rPr>
                <w:rFonts w:ascii="Times New Roman" w:hAnsi="Times New Roman" w:cs="Times New Roman"/>
                <w:color w:val="000000"/>
                <w:sz w:val="19"/>
                <w:szCs w:val="19"/>
              </w:rPr>
              <w:t>216</w:t>
            </w:r>
          </w:p>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1514"/>
        </w:trPr>
        <w:tc>
          <w:tcPr>
            <w:tcW w:w="143" w:type="dxa"/>
          </w:tcPr>
          <w:p w:rsidR="00F64630" w:rsidRDefault="00F64630"/>
        </w:tc>
        <w:tc>
          <w:tcPr>
            <w:tcW w:w="1418" w:type="dxa"/>
          </w:tcPr>
          <w:p w:rsidR="00F64630" w:rsidRDefault="00F64630"/>
        </w:tc>
        <w:tc>
          <w:tcPr>
            <w:tcW w:w="285" w:type="dxa"/>
          </w:tcPr>
          <w:p w:rsidR="00F64630" w:rsidRDefault="00F64630"/>
        </w:tc>
        <w:tc>
          <w:tcPr>
            <w:tcW w:w="697"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77"/>
        </w:trPr>
        <w:tc>
          <w:tcPr>
            <w:tcW w:w="143" w:type="dxa"/>
          </w:tcPr>
          <w:p w:rsidR="00F64630" w:rsidRDefault="00F64630"/>
        </w:tc>
        <w:tc>
          <w:tcPr>
            <w:tcW w:w="5826" w:type="dxa"/>
            <w:gridSpan w:val="9"/>
            <w:shd w:val="clear" w:color="000000" w:fill="FFFFFF"/>
            <w:tcMar>
              <w:left w:w="34" w:type="dxa"/>
              <w:right w:w="34" w:type="dxa"/>
            </w:tcMar>
          </w:tcPr>
          <w:p w:rsidR="00F64630" w:rsidRDefault="000A4167">
            <w:pPr>
              <w:spacing w:after="0" w:line="240" w:lineRule="auto"/>
            </w:pPr>
            <w:r>
              <w:rPr>
                <w:rFonts w:ascii="Times New Roman" w:hAnsi="Times New Roman" w:cs="Times New Roman"/>
                <w:b/>
                <w:color w:val="000000"/>
              </w:rPr>
              <w:t>ОСНОВАНИЕ</w:t>
            </w:r>
          </w:p>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trPr>
          <w:trHeight w:hRule="exact" w:val="277"/>
        </w:trPr>
        <w:tc>
          <w:tcPr>
            <w:tcW w:w="143" w:type="dxa"/>
          </w:tcPr>
          <w:p w:rsidR="00F64630" w:rsidRDefault="00F64630"/>
        </w:tc>
        <w:tc>
          <w:tcPr>
            <w:tcW w:w="1418" w:type="dxa"/>
          </w:tcPr>
          <w:p w:rsidR="00F64630" w:rsidRDefault="00F64630"/>
        </w:tc>
        <w:tc>
          <w:tcPr>
            <w:tcW w:w="285" w:type="dxa"/>
          </w:tcPr>
          <w:p w:rsidR="00F64630" w:rsidRDefault="00F64630"/>
        </w:tc>
        <w:tc>
          <w:tcPr>
            <w:tcW w:w="697"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472" w:type="dxa"/>
          </w:tcPr>
          <w:p w:rsidR="00F64630" w:rsidRDefault="00F64630"/>
        </w:tc>
        <w:tc>
          <w:tcPr>
            <w:tcW w:w="255" w:type="dxa"/>
          </w:tcPr>
          <w:p w:rsidR="00F64630" w:rsidRDefault="00F64630"/>
        </w:tc>
        <w:tc>
          <w:tcPr>
            <w:tcW w:w="1277" w:type="dxa"/>
          </w:tcPr>
          <w:p w:rsidR="00F64630" w:rsidRDefault="00F64630"/>
        </w:tc>
        <w:tc>
          <w:tcPr>
            <w:tcW w:w="2411" w:type="dxa"/>
          </w:tcPr>
          <w:p w:rsidR="00F64630" w:rsidRDefault="00F64630"/>
        </w:tc>
        <w:tc>
          <w:tcPr>
            <w:tcW w:w="143" w:type="dxa"/>
          </w:tcPr>
          <w:p w:rsidR="00F64630" w:rsidRDefault="00F64630"/>
        </w:tc>
        <w:tc>
          <w:tcPr>
            <w:tcW w:w="993" w:type="dxa"/>
          </w:tcPr>
          <w:p w:rsidR="00F64630" w:rsidRDefault="00F64630"/>
        </w:tc>
        <w:tc>
          <w:tcPr>
            <w:tcW w:w="284" w:type="dxa"/>
          </w:tcPr>
          <w:p w:rsidR="00F64630" w:rsidRDefault="00F64630"/>
        </w:tc>
        <w:tc>
          <w:tcPr>
            <w:tcW w:w="710" w:type="dxa"/>
          </w:tcPr>
          <w:p w:rsidR="00F64630" w:rsidRDefault="00F64630"/>
        </w:tc>
        <w:tc>
          <w:tcPr>
            <w:tcW w:w="143" w:type="dxa"/>
          </w:tcPr>
          <w:p w:rsidR="00F64630" w:rsidRDefault="00F64630"/>
        </w:tc>
        <w:tc>
          <w:tcPr>
            <w:tcW w:w="143" w:type="dxa"/>
          </w:tcPr>
          <w:p w:rsidR="00F64630" w:rsidRDefault="00F64630"/>
        </w:tc>
      </w:tr>
      <w:tr w:rsidR="00F64630" w:rsidRPr="000A4167">
        <w:trPr>
          <w:trHeight w:hRule="exact" w:val="4584"/>
        </w:trPr>
        <w:tc>
          <w:tcPr>
            <w:tcW w:w="143" w:type="dxa"/>
          </w:tcPr>
          <w:p w:rsidR="00F64630" w:rsidRDefault="00F64630"/>
        </w:tc>
        <w:tc>
          <w:tcPr>
            <w:tcW w:w="10646" w:type="dxa"/>
            <w:gridSpan w:val="16"/>
            <w:shd w:val="clear" w:color="000000" w:fill="FFFFFF"/>
            <w:tcMar>
              <w:left w:w="34" w:type="dxa"/>
              <w:right w:w="34" w:type="dxa"/>
            </w:tcMar>
          </w:tcPr>
          <w:p w:rsidR="00F64630" w:rsidRPr="000A4167" w:rsidRDefault="000A4167">
            <w:pPr>
              <w:spacing w:after="0" w:line="240" w:lineRule="auto"/>
              <w:rPr>
                <w:lang w:val="ru-RU"/>
              </w:rPr>
            </w:pPr>
            <w:r w:rsidRPr="000A4167">
              <w:rPr>
                <w:rFonts w:ascii="Times New Roman" w:hAnsi="Times New Roman" w:cs="Times New Roman"/>
                <w:color w:val="000000"/>
                <w:lang w:val="ru-RU"/>
              </w:rPr>
              <w:t>Учебный план утвержден учёным советом вуза от 26.04.2022 протокол № 9/1.</w:t>
            </w:r>
          </w:p>
          <w:p w:rsidR="00F64630" w:rsidRPr="000A4167" w:rsidRDefault="00F64630">
            <w:pPr>
              <w:spacing w:after="0" w:line="240" w:lineRule="auto"/>
              <w:rPr>
                <w:lang w:val="ru-RU"/>
              </w:rPr>
            </w:pPr>
          </w:p>
          <w:p w:rsidR="00F64630" w:rsidRPr="000A4167" w:rsidRDefault="00F64630">
            <w:pPr>
              <w:spacing w:after="0" w:line="240" w:lineRule="auto"/>
              <w:rPr>
                <w:lang w:val="ru-RU"/>
              </w:rPr>
            </w:pPr>
          </w:p>
          <w:p w:rsidR="00F64630" w:rsidRPr="000A4167" w:rsidRDefault="000A4167">
            <w:pPr>
              <w:spacing w:after="0" w:line="240" w:lineRule="auto"/>
              <w:rPr>
                <w:lang w:val="ru-RU"/>
              </w:rPr>
            </w:pPr>
            <w:r w:rsidRPr="000A4167">
              <w:rPr>
                <w:rFonts w:ascii="Times New Roman" w:hAnsi="Times New Roman" w:cs="Times New Roman"/>
                <w:color w:val="000000"/>
                <w:lang w:val="ru-RU"/>
              </w:rPr>
              <w:t>Программу состави</w:t>
            </w:r>
            <w:proofErr w:type="gramStart"/>
            <w:r w:rsidRPr="000A4167">
              <w:rPr>
                <w:rFonts w:ascii="Times New Roman" w:hAnsi="Times New Roman" w:cs="Times New Roman"/>
                <w:color w:val="000000"/>
                <w:lang w:val="ru-RU"/>
              </w:rPr>
              <w:t>л(</w:t>
            </w:r>
            <w:proofErr w:type="gramEnd"/>
            <w:r w:rsidRPr="000A4167">
              <w:rPr>
                <w:rFonts w:ascii="Times New Roman" w:hAnsi="Times New Roman" w:cs="Times New Roman"/>
                <w:color w:val="000000"/>
                <w:lang w:val="ru-RU"/>
              </w:rPr>
              <w:t xml:space="preserve">и): канд. </w:t>
            </w:r>
            <w:proofErr w:type="spellStart"/>
            <w:r w:rsidRPr="000A4167">
              <w:rPr>
                <w:rFonts w:ascii="Times New Roman" w:hAnsi="Times New Roman" w:cs="Times New Roman"/>
                <w:color w:val="000000"/>
                <w:lang w:val="ru-RU"/>
              </w:rPr>
              <w:t>филол</w:t>
            </w:r>
            <w:proofErr w:type="spellEnd"/>
            <w:r w:rsidRPr="000A4167">
              <w:rPr>
                <w:rFonts w:ascii="Times New Roman" w:hAnsi="Times New Roman" w:cs="Times New Roman"/>
                <w:color w:val="000000"/>
                <w:lang w:val="ru-RU"/>
              </w:rPr>
              <w:t>. наук, Доц., Макаров А.В. _________________</w:t>
            </w:r>
          </w:p>
          <w:p w:rsidR="00F64630" w:rsidRPr="000A4167" w:rsidRDefault="00F64630">
            <w:pPr>
              <w:spacing w:after="0" w:line="240" w:lineRule="auto"/>
              <w:rPr>
                <w:lang w:val="ru-RU"/>
              </w:rPr>
            </w:pPr>
          </w:p>
          <w:p w:rsidR="00F64630" w:rsidRPr="000A4167" w:rsidRDefault="000A4167">
            <w:pPr>
              <w:spacing w:after="0" w:line="240" w:lineRule="auto"/>
              <w:rPr>
                <w:lang w:val="ru-RU"/>
              </w:rPr>
            </w:pPr>
            <w:r w:rsidRPr="000A4167">
              <w:rPr>
                <w:rFonts w:ascii="Times New Roman" w:hAnsi="Times New Roman" w:cs="Times New Roman"/>
                <w:color w:val="000000"/>
                <w:lang w:val="ru-RU"/>
              </w:rPr>
              <w:t>Зав. кафедрой: Холина О. А.</w:t>
            </w:r>
            <w:r w:rsidRPr="000A4167">
              <w:rPr>
                <w:rFonts w:ascii="Times New Roman" w:hAnsi="Times New Roman" w:cs="Times New Roman"/>
                <w:color w:val="000000"/>
                <w:lang w:val="ru-RU"/>
              </w:rPr>
              <w:t xml:space="preserve"> _________________</w:t>
            </w:r>
          </w:p>
        </w:tc>
      </w:tr>
    </w:tbl>
    <w:p w:rsidR="00F64630" w:rsidRPr="000A4167" w:rsidRDefault="000A4167">
      <w:pPr>
        <w:rPr>
          <w:sz w:val="0"/>
          <w:szCs w:val="0"/>
          <w:lang w:val="ru-RU"/>
        </w:rPr>
      </w:pPr>
      <w:r w:rsidRPr="000A4167">
        <w:rPr>
          <w:lang w:val="ru-RU"/>
        </w:rPr>
        <w:br w:type="page"/>
      </w:r>
    </w:p>
    <w:tbl>
      <w:tblPr>
        <w:tblW w:w="0" w:type="auto"/>
        <w:tblCellMar>
          <w:left w:w="0" w:type="dxa"/>
          <w:right w:w="0" w:type="dxa"/>
        </w:tblCellMar>
        <w:tblLook w:val="04A0"/>
      </w:tblPr>
      <w:tblGrid>
        <w:gridCol w:w="1007"/>
        <w:gridCol w:w="1840"/>
        <w:gridCol w:w="1839"/>
        <w:gridCol w:w="1989"/>
        <w:gridCol w:w="1006"/>
        <w:gridCol w:w="722"/>
        <w:gridCol w:w="1148"/>
        <w:gridCol w:w="284"/>
        <w:gridCol w:w="1006"/>
      </w:tblGrid>
      <w:tr w:rsidR="00F64630">
        <w:trPr>
          <w:trHeight w:hRule="exact" w:val="416"/>
        </w:trPr>
        <w:tc>
          <w:tcPr>
            <w:tcW w:w="4692" w:type="dxa"/>
            <w:gridSpan w:val="3"/>
            <w:shd w:val="clear" w:color="C0C0C0" w:fill="FFFFFF"/>
            <w:tcMar>
              <w:left w:w="34" w:type="dxa"/>
              <w:right w:w="34" w:type="dxa"/>
            </w:tcMar>
          </w:tcPr>
          <w:p w:rsidR="00F64630" w:rsidRDefault="000A4167">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985" w:type="dxa"/>
          </w:tcPr>
          <w:p w:rsidR="00F64630" w:rsidRDefault="00F64630"/>
        </w:tc>
        <w:tc>
          <w:tcPr>
            <w:tcW w:w="993" w:type="dxa"/>
          </w:tcPr>
          <w:p w:rsidR="00F64630" w:rsidRDefault="00F64630"/>
        </w:tc>
        <w:tc>
          <w:tcPr>
            <w:tcW w:w="710" w:type="dxa"/>
          </w:tcPr>
          <w:p w:rsidR="00F64630" w:rsidRDefault="00F64630"/>
        </w:tc>
        <w:tc>
          <w:tcPr>
            <w:tcW w:w="1135" w:type="dxa"/>
          </w:tcPr>
          <w:p w:rsidR="00F64630" w:rsidRDefault="00F64630"/>
        </w:tc>
        <w:tc>
          <w:tcPr>
            <w:tcW w:w="284" w:type="dxa"/>
          </w:tcPr>
          <w:p w:rsidR="00F64630" w:rsidRDefault="00F64630"/>
        </w:tc>
        <w:tc>
          <w:tcPr>
            <w:tcW w:w="1007" w:type="dxa"/>
            <w:shd w:val="clear" w:color="C0C0C0" w:fill="FFFFFF"/>
            <w:tcMar>
              <w:left w:w="34" w:type="dxa"/>
              <w:right w:w="34" w:type="dxa"/>
            </w:tcMar>
          </w:tcPr>
          <w:p w:rsidR="00F64630" w:rsidRDefault="000A4167">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F64630" w:rsidRPr="000A416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F64630" w:rsidRPr="000A4167" w:rsidRDefault="000A4167">
            <w:pPr>
              <w:spacing w:after="0" w:line="240" w:lineRule="auto"/>
              <w:jc w:val="center"/>
              <w:rPr>
                <w:sz w:val="19"/>
                <w:szCs w:val="19"/>
                <w:lang w:val="ru-RU"/>
              </w:rPr>
            </w:pPr>
            <w:r w:rsidRPr="000A4167">
              <w:rPr>
                <w:rFonts w:ascii="Times New Roman" w:hAnsi="Times New Roman" w:cs="Times New Roman"/>
                <w:b/>
                <w:color w:val="000000"/>
                <w:sz w:val="19"/>
                <w:szCs w:val="19"/>
                <w:lang w:val="ru-RU"/>
              </w:rPr>
              <w:t>1. МЕСТО ПРАКТИКИ В СТРУКТУРЕ ОБРАЗОВАТЕЛЬНОЙ ПРОГРАММЫ</w:t>
            </w:r>
          </w:p>
        </w:tc>
      </w:tr>
      <w:tr w:rsidR="00F64630">
        <w:trPr>
          <w:trHeight w:hRule="exact" w:val="277"/>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ООП:</w:t>
            </w:r>
          </w:p>
        </w:tc>
        <w:tc>
          <w:tcPr>
            <w:tcW w:w="795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r>
              <w:rPr>
                <w:rFonts w:ascii="Times New Roman" w:hAnsi="Times New Roman" w:cs="Times New Roman"/>
                <w:color w:val="000000"/>
                <w:sz w:val="19"/>
                <w:szCs w:val="19"/>
              </w:rPr>
              <w:t>К.М.02</w:t>
            </w:r>
          </w:p>
        </w:tc>
      </w:tr>
      <w:tr w:rsidR="00F64630">
        <w:trPr>
          <w:trHeight w:hRule="exact" w:val="277"/>
        </w:trPr>
        <w:tc>
          <w:tcPr>
            <w:tcW w:w="993" w:type="dxa"/>
          </w:tcPr>
          <w:p w:rsidR="00F64630" w:rsidRDefault="00F64630"/>
        </w:tc>
        <w:tc>
          <w:tcPr>
            <w:tcW w:w="1844" w:type="dxa"/>
          </w:tcPr>
          <w:p w:rsidR="00F64630" w:rsidRDefault="00F64630"/>
        </w:tc>
        <w:tc>
          <w:tcPr>
            <w:tcW w:w="1844" w:type="dxa"/>
          </w:tcPr>
          <w:p w:rsidR="00F64630" w:rsidRDefault="00F64630"/>
        </w:tc>
        <w:tc>
          <w:tcPr>
            <w:tcW w:w="1985" w:type="dxa"/>
          </w:tcPr>
          <w:p w:rsidR="00F64630" w:rsidRDefault="00F64630"/>
        </w:tc>
        <w:tc>
          <w:tcPr>
            <w:tcW w:w="993" w:type="dxa"/>
          </w:tcPr>
          <w:p w:rsidR="00F64630" w:rsidRDefault="00F64630"/>
        </w:tc>
        <w:tc>
          <w:tcPr>
            <w:tcW w:w="710" w:type="dxa"/>
          </w:tcPr>
          <w:p w:rsidR="00F64630" w:rsidRDefault="00F64630"/>
        </w:tc>
        <w:tc>
          <w:tcPr>
            <w:tcW w:w="1135" w:type="dxa"/>
          </w:tcPr>
          <w:p w:rsidR="00F64630" w:rsidRDefault="00F64630"/>
        </w:tc>
        <w:tc>
          <w:tcPr>
            <w:tcW w:w="284" w:type="dxa"/>
          </w:tcPr>
          <w:p w:rsidR="00F64630" w:rsidRDefault="00F64630"/>
        </w:tc>
        <w:tc>
          <w:tcPr>
            <w:tcW w:w="993" w:type="dxa"/>
          </w:tcPr>
          <w:p w:rsidR="00F64630" w:rsidRDefault="00F64630"/>
        </w:tc>
      </w:tr>
      <w:tr w:rsidR="00F64630" w:rsidRPr="000A416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F64630" w:rsidRPr="000A4167" w:rsidRDefault="000A4167">
            <w:pPr>
              <w:spacing w:after="0" w:line="240" w:lineRule="auto"/>
              <w:jc w:val="center"/>
              <w:rPr>
                <w:sz w:val="19"/>
                <w:szCs w:val="19"/>
                <w:lang w:val="ru-RU"/>
              </w:rPr>
            </w:pPr>
            <w:r w:rsidRPr="000A4167">
              <w:rPr>
                <w:rFonts w:ascii="Times New Roman" w:hAnsi="Times New Roman" w:cs="Times New Roman"/>
                <w:b/>
                <w:color w:val="000000"/>
                <w:sz w:val="19"/>
                <w:szCs w:val="19"/>
                <w:lang w:val="ru-RU"/>
              </w:rPr>
              <w:t>2. ТРЕБОВАНИЯ К РЕЗУЛЬТАТАМ ОСВОЕНИЯ ДИСЦИПЛИНЫ</w:t>
            </w:r>
          </w:p>
        </w:tc>
      </w:tr>
      <w:tr w:rsidR="00F64630" w:rsidRPr="000A416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b/>
                <w:color w:val="000000"/>
                <w:sz w:val="19"/>
                <w:szCs w:val="19"/>
                <w:lang w:val="ru-RU"/>
              </w:rPr>
              <w:t xml:space="preserve">УК-2.1:Планирует, выбирает задачи, определяет </w:t>
            </w:r>
            <w:r w:rsidRPr="000A4167">
              <w:rPr>
                <w:rFonts w:ascii="Times New Roman" w:hAnsi="Times New Roman" w:cs="Times New Roman"/>
                <w:b/>
                <w:color w:val="000000"/>
                <w:sz w:val="19"/>
                <w:szCs w:val="19"/>
                <w:lang w:val="ru-RU"/>
              </w:rPr>
              <w:t>оптимальные пути и способы решения на основе нормативн</w:t>
            </w:r>
            <w:proofErr w:type="gramStart"/>
            <w:r w:rsidRPr="000A4167">
              <w:rPr>
                <w:rFonts w:ascii="Times New Roman" w:hAnsi="Times New Roman" w:cs="Times New Roman"/>
                <w:b/>
                <w:color w:val="000000"/>
                <w:sz w:val="19"/>
                <w:szCs w:val="19"/>
                <w:lang w:val="ru-RU"/>
              </w:rPr>
              <w:t>о-</w:t>
            </w:r>
            <w:proofErr w:type="gramEnd"/>
            <w:r w:rsidRPr="000A4167">
              <w:rPr>
                <w:rFonts w:ascii="Times New Roman" w:hAnsi="Times New Roman" w:cs="Times New Roman"/>
                <w:b/>
                <w:color w:val="000000"/>
                <w:sz w:val="19"/>
                <w:szCs w:val="19"/>
                <w:lang w:val="ru-RU"/>
              </w:rPr>
              <w:t xml:space="preserve"> правовых документов</w:t>
            </w:r>
          </w:p>
        </w:tc>
      </w:tr>
      <w:tr w:rsidR="00F64630" w:rsidRPr="000A416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b/>
                <w:color w:val="000000"/>
                <w:sz w:val="19"/>
                <w:szCs w:val="19"/>
                <w:lang w:val="ru-RU"/>
              </w:rPr>
              <w:t>УК-2.2:Реализует достижение цели с учетом правового поля, имеющихся ресурсов и ограничений в профессиональной сфере</w:t>
            </w:r>
          </w:p>
        </w:tc>
      </w:tr>
      <w:tr w:rsidR="00F64630" w:rsidRPr="000A416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b/>
                <w:color w:val="000000"/>
                <w:sz w:val="19"/>
                <w:szCs w:val="19"/>
                <w:lang w:val="ru-RU"/>
              </w:rPr>
              <w:t xml:space="preserve">ОПК-1.1:Осуществляет поиск и анализ нормативно-правовой </w:t>
            </w:r>
            <w:r w:rsidRPr="000A4167">
              <w:rPr>
                <w:rFonts w:ascii="Times New Roman" w:hAnsi="Times New Roman" w:cs="Times New Roman"/>
                <w:b/>
                <w:color w:val="000000"/>
                <w:sz w:val="19"/>
                <w:szCs w:val="19"/>
                <w:lang w:val="ru-RU"/>
              </w:rPr>
              <w:t>документации, необходимой для профессиональной деятельности</w:t>
            </w:r>
          </w:p>
        </w:tc>
      </w:tr>
      <w:tr w:rsidR="00F64630" w:rsidRPr="000A416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b/>
                <w:color w:val="000000"/>
                <w:sz w:val="19"/>
                <w:szCs w:val="19"/>
                <w:lang w:val="ru-RU"/>
              </w:rPr>
              <w:t xml:space="preserve">ОПК-1.2:Соблюдает этические и правовые </w:t>
            </w:r>
            <w:proofErr w:type="spellStart"/>
            <w:r w:rsidRPr="000A4167">
              <w:rPr>
                <w:rFonts w:ascii="Times New Roman" w:hAnsi="Times New Roman" w:cs="Times New Roman"/>
                <w:b/>
                <w:color w:val="000000"/>
                <w:sz w:val="19"/>
                <w:szCs w:val="19"/>
                <w:lang w:val="ru-RU"/>
              </w:rPr>
              <w:t>нормы</w:t>
            </w:r>
            <w:proofErr w:type="gramStart"/>
            <w:r w:rsidRPr="000A4167">
              <w:rPr>
                <w:rFonts w:ascii="Times New Roman" w:hAnsi="Times New Roman" w:cs="Times New Roman"/>
                <w:b/>
                <w:color w:val="000000"/>
                <w:sz w:val="19"/>
                <w:szCs w:val="19"/>
                <w:lang w:val="ru-RU"/>
              </w:rPr>
              <w:t>,о</w:t>
            </w:r>
            <w:proofErr w:type="gramEnd"/>
            <w:r w:rsidRPr="000A4167">
              <w:rPr>
                <w:rFonts w:ascii="Times New Roman" w:hAnsi="Times New Roman" w:cs="Times New Roman"/>
                <w:b/>
                <w:color w:val="000000"/>
                <w:sz w:val="19"/>
                <w:szCs w:val="19"/>
                <w:lang w:val="ru-RU"/>
              </w:rPr>
              <w:t>пределяющие</w:t>
            </w:r>
            <w:proofErr w:type="spellEnd"/>
            <w:r w:rsidRPr="000A4167">
              <w:rPr>
                <w:rFonts w:ascii="Times New Roman" w:hAnsi="Times New Roman" w:cs="Times New Roman"/>
                <w:b/>
                <w:color w:val="000000"/>
                <w:sz w:val="19"/>
                <w:szCs w:val="19"/>
                <w:lang w:val="ru-RU"/>
              </w:rPr>
              <w:t xml:space="preserve"> </w:t>
            </w:r>
            <w:proofErr w:type="spellStart"/>
            <w:r w:rsidRPr="000A4167">
              <w:rPr>
                <w:rFonts w:ascii="Times New Roman" w:hAnsi="Times New Roman" w:cs="Times New Roman"/>
                <w:b/>
                <w:color w:val="000000"/>
                <w:sz w:val="19"/>
                <w:szCs w:val="19"/>
                <w:lang w:val="ru-RU"/>
              </w:rPr>
              <w:t>особенностисоциально-правового</w:t>
            </w:r>
            <w:proofErr w:type="spellEnd"/>
            <w:r w:rsidRPr="000A4167">
              <w:rPr>
                <w:rFonts w:ascii="Times New Roman" w:hAnsi="Times New Roman" w:cs="Times New Roman"/>
                <w:b/>
                <w:color w:val="000000"/>
                <w:sz w:val="19"/>
                <w:szCs w:val="19"/>
                <w:lang w:val="ru-RU"/>
              </w:rPr>
              <w:t xml:space="preserve"> </w:t>
            </w:r>
            <w:proofErr w:type="spellStart"/>
            <w:r w:rsidRPr="000A4167">
              <w:rPr>
                <w:rFonts w:ascii="Times New Roman" w:hAnsi="Times New Roman" w:cs="Times New Roman"/>
                <w:b/>
                <w:color w:val="000000"/>
                <w:sz w:val="19"/>
                <w:szCs w:val="19"/>
                <w:lang w:val="ru-RU"/>
              </w:rPr>
              <w:t>статусапедагога</w:t>
            </w:r>
            <w:proofErr w:type="spellEnd"/>
            <w:r w:rsidRPr="000A4167">
              <w:rPr>
                <w:rFonts w:ascii="Times New Roman" w:hAnsi="Times New Roman" w:cs="Times New Roman"/>
                <w:b/>
                <w:color w:val="000000"/>
                <w:sz w:val="19"/>
                <w:szCs w:val="19"/>
                <w:lang w:val="ru-RU"/>
              </w:rPr>
              <w:t xml:space="preserve"> в профессиональной деятельности</w:t>
            </w:r>
          </w:p>
        </w:tc>
      </w:tr>
      <w:tr w:rsidR="00F64630" w:rsidRPr="000A416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b/>
                <w:color w:val="000000"/>
                <w:sz w:val="19"/>
                <w:szCs w:val="19"/>
                <w:lang w:val="ru-RU"/>
              </w:rPr>
              <w:t xml:space="preserve">ПКО-3.1:Отбирает приемы и методы организации </w:t>
            </w:r>
            <w:r w:rsidRPr="000A4167">
              <w:rPr>
                <w:rFonts w:ascii="Times New Roman" w:hAnsi="Times New Roman" w:cs="Times New Roman"/>
                <w:b/>
                <w:color w:val="000000"/>
                <w:sz w:val="19"/>
                <w:szCs w:val="19"/>
                <w:lang w:val="ru-RU"/>
              </w:rPr>
              <w:t>психолого-педагогической диагностики с учетом индивидуальн</w:t>
            </w:r>
            <w:proofErr w:type="gramStart"/>
            <w:r w:rsidRPr="000A4167">
              <w:rPr>
                <w:rFonts w:ascii="Times New Roman" w:hAnsi="Times New Roman" w:cs="Times New Roman"/>
                <w:b/>
                <w:color w:val="000000"/>
                <w:sz w:val="19"/>
                <w:szCs w:val="19"/>
                <w:lang w:val="ru-RU"/>
              </w:rPr>
              <w:t>о-</w:t>
            </w:r>
            <w:proofErr w:type="gramEnd"/>
            <w:r w:rsidRPr="000A4167">
              <w:rPr>
                <w:rFonts w:ascii="Times New Roman" w:hAnsi="Times New Roman" w:cs="Times New Roman"/>
                <w:b/>
                <w:color w:val="000000"/>
                <w:sz w:val="19"/>
                <w:szCs w:val="19"/>
                <w:lang w:val="ru-RU"/>
              </w:rPr>
              <w:t xml:space="preserve"> возрастных особенностей обучающихся</w:t>
            </w:r>
          </w:p>
        </w:tc>
      </w:tr>
      <w:tr w:rsidR="00F64630" w:rsidRPr="000A416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b/>
                <w:color w:val="000000"/>
                <w:sz w:val="19"/>
                <w:szCs w:val="19"/>
                <w:lang w:val="ru-RU"/>
              </w:rPr>
              <w:t>ПКО-3.2:Способен анализировать результаты психолого-педагогической диагностики и оценивать уровень достижений</w:t>
            </w:r>
          </w:p>
        </w:tc>
      </w:tr>
      <w:tr w:rsidR="00F64630" w:rsidRPr="000A4167">
        <w:trPr>
          <w:trHeight w:hRule="exact" w:val="138"/>
        </w:trPr>
        <w:tc>
          <w:tcPr>
            <w:tcW w:w="993" w:type="dxa"/>
          </w:tcPr>
          <w:p w:rsidR="00F64630" w:rsidRPr="000A4167" w:rsidRDefault="00F64630">
            <w:pPr>
              <w:rPr>
                <w:lang w:val="ru-RU"/>
              </w:rPr>
            </w:pPr>
          </w:p>
        </w:tc>
        <w:tc>
          <w:tcPr>
            <w:tcW w:w="1844" w:type="dxa"/>
          </w:tcPr>
          <w:p w:rsidR="00F64630" w:rsidRPr="000A4167" w:rsidRDefault="00F64630">
            <w:pPr>
              <w:rPr>
                <w:lang w:val="ru-RU"/>
              </w:rPr>
            </w:pPr>
          </w:p>
        </w:tc>
        <w:tc>
          <w:tcPr>
            <w:tcW w:w="1844" w:type="dxa"/>
          </w:tcPr>
          <w:p w:rsidR="00F64630" w:rsidRPr="000A4167" w:rsidRDefault="00F64630">
            <w:pPr>
              <w:rPr>
                <w:lang w:val="ru-RU"/>
              </w:rPr>
            </w:pPr>
          </w:p>
        </w:tc>
        <w:tc>
          <w:tcPr>
            <w:tcW w:w="1985" w:type="dxa"/>
          </w:tcPr>
          <w:p w:rsidR="00F64630" w:rsidRPr="000A4167" w:rsidRDefault="00F64630">
            <w:pPr>
              <w:rPr>
                <w:lang w:val="ru-RU"/>
              </w:rPr>
            </w:pPr>
          </w:p>
        </w:tc>
        <w:tc>
          <w:tcPr>
            <w:tcW w:w="993" w:type="dxa"/>
          </w:tcPr>
          <w:p w:rsidR="00F64630" w:rsidRPr="000A4167" w:rsidRDefault="00F64630">
            <w:pPr>
              <w:rPr>
                <w:lang w:val="ru-RU"/>
              </w:rPr>
            </w:pPr>
          </w:p>
        </w:tc>
        <w:tc>
          <w:tcPr>
            <w:tcW w:w="710" w:type="dxa"/>
          </w:tcPr>
          <w:p w:rsidR="00F64630" w:rsidRPr="000A4167" w:rsidRDefault="00F64630">
            <w:pPr>
              <w:rPr>
                <w:lang w:val="ru-RU"/>
              </w:rPr>
            </w:pPr>
          </w:p>
        </w:tc>
        <w:tc>
          <w:tcPr>
            <w:tcW w:w="1135" w:type="dxa"/>
          </w:tcPr>
          <w:p w:rsidR="00F64630" w:rsidRPr="000A4167" w:rsidRDefault="00F64630">
            <w:pPr>
              <w:rPr>
                <w:lang w:val="ru-RU"/>
              </w:rPr>
            </w:pPr>
          </w:p>
        </w:tc>
        <w:tc>
          <w:tcPr>
            <w:tcW w:w="284" w:type="dxa"/>
          </w:tcPr>
          <w:p w:rsidR="00F64630" w:rsidRPr="000A4167" w:rsidRDefault="00F64630">
            <w:pPr>
              <w:rPr>
                <w:lang w:val="ru-RU"/>
              </w:rPr>
            </w:pPr>
          </w:p>
        </w:tc>
        <w:tc>
          <w:tcPr>
            <w:tcW w:w="993" w:type="dxa"/>
          </w:tcPr>
          <w:p w:rsidR="00F64630" w:rsidRPr="000A4167" w:rsidRDefault="00F64630">
            <w:pPr>
              <w:rPr>
                <w:lang w:val="ru-RU"/>
              </w:rPr>
            </w:pPr>
          </w:p>
        </w:tc>
      </w:tr>
      <w:tr w:rsidR="00F64630" w:rsidRPr="000A416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F64630" w:rsidRPr="000A4167" w:rsidRDefault="000A4167">
            <w:pPr>
              <w:spacing w:after="0" w:line="240" w:lineRule="auto"/>
              <w:jc w:val="center"/>
              <w:rPr>
                <w:sz w:val="19"/>
                <w:szCs w:val="19"/>
                <w:lang w:val="ru-RU"/>
              </w:rPr>
            </w:pPr>
            <w:r w:rsidRPr="000A4167">
              <w:rPr>
                <w:rFonts w:ascii="Times New Roman" w:hAnsi="Times New Roman" w:cs="Times New Roman"/>
                <w:b/>
                <w:color w:val="000000"/>
                <w:sz w:val="19"/>
                <w:szCs w:val="19"/>
                <w:lang w:val="ru-RU"/>
              </w:rPr>
              <w:t xml:space="preserve">В результате освоения дисциплины </w:t>
            </w:r>
            <w:proofErr w:type="gramStart"/>
            <w:r w:rsidRPr="000A4167">
              <w:rPr>
                <w:rFonts w:ascii="Times New Roman" w:hAnsi="Times New Roman" w:cs="Times New Roman"/>
                <w:b/>
                <w:color w:val="000000"/>
                <w:sz w:val="19"/>
                <w:szCs w:val="19"/>
                <w:lang w:val="ru-RU"/>
              </w:rPr>
              <w:t>обучающийся</w:t>
            </w:r>
            <w:proofErr w:type="gramEnd"/>
            <w:r w:rsidRPr="000A4167">
              <w:rPr>
                <w:rFonts w:ascii="Times New Roman" w:hAnsi="Times New Roman" w:cs="Times New Roman"/>
                <w:b/>
                <w:color w:val="000000"/>
                <w:sz w:val="19"/>
                <w:szCs w:val="19"/>
                <w:lang w:val="ru-RU"/>
              </w:rPr>
              <w:t xml:space="preserve"> должен:</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F64630" w:rsidRPr="000A4167">
        <w:trPr>
          <w:trHeight w:hRule="exact" w:val="9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 xml:space="preserve">Способы определять задач в рамках поставленной цели и выбора оптимальных способы их решения, исходя из действующих правовых норм, имеющихся ресурсов и </w:t>
            </w:r>
            <w:proofErr w:type="spellStart"/>
            <w:r w:rsidRPr="000A4167">
              <w:rPr>
                <w:rFonts w:ascii="Times New Roman" w:hAnsi="Times New Roman" w:cs="Times New Roman"/>
                <w:color w:val="000000"/>
                <w:sz w:val="19"/>
                <w:szCs w:val="19"/>
                <w:lang w:val="ru-RU"/>
              </w:rPr>
              <w:t>ограничений</w:t>
            </w:r>
            <w:proofErr w:type="gramStart"/>
            <w:r w:rsidRPr="000A4167">
              <w:rPr>
                <w:rFonts w:ascii="Times New Roman" w:hAnsi="Times New Roman" w:cs="Times New Roman"/>
                <w:color w:val="000000"/>
                <w:sz w:val="19"/>
                <w:szCs w:val="19"/>
                <w:lang w:val="ru-RU"/>
              </w:rPr>
              <w:t>;С</w:t>
            </w:r>
            <w:proofErr w:type="gramEnd"/>
            <w:r w:rsidRPr="000A4167">
              <w:rPr>
                <w:rFonts w:ascii="Times New Roman" w:hAnsi="Times New Roman" w:cs="Times New Roman"/>
                <w:color w:val="000000"/>
                <w:sz w:val="19"/>
                <w:szCs w:val="19"/>
                <w:lang w:val="ru-RU"/>
              </w:rPr>
              <w:t>пособы</w:t>
            </w:r>
            <w:proofErr w:type="spellEnd"/>
            <w:r w:rsidRPr="000A4167">
              <w:rPr>
                <w:rFonts w:ascii="Times New Roman" w:hAnsi="Times New Roman" w:cs="Times New Roman"/>
                <w:color w:val="000000"/>
                <w:sz w:val="19"/>
                <w:szCs w:val="19"/>
                <w:lang w:val="ru-RU"/>
              </w:rPr>
              <w:t xml:space="preserve"> осуществления профессиональной деятельности в </w:t>
            </w:r>
            <w:r w:rsidRPr="000A4167">
              <w:rPr>
                <w:rFonts w:ascii="Times New Roman" w:hAnsi="Times New Roman" w:cs="Times New Roman"/>
                <w:color w:val="000000"/>
                <w:sz w:val="19"/>
                <w:szCs w:val="19"/>
                <w:lang w:val="ru-RU"/>
              </w:rPr>
              <w:t xml:space="preserve">соответствии с нормативными правовыми актами в сфере образования и нормами профессиональной этики; Способы </w:t>
            </w:r>
            <w:proofErr w:type="spellStart"/>
            <w:r w:rsidRPr="000A4167">
              <w:rPr>
                <w:rFonts w:ascii="Times New Roman" w:hAnsi="Times New Roman" w:cs="Times New Roman"/>
                <w:color w:val="000000"/>
                <w:sz w:val="19"/>
                <w:szCs w:val="19"/>
                <w:lang w:val="ru-RU"/>
              </w:rPr>
              <w:t>проводения</w:t>
            </w:r>
            <w:proofErr w:type="spellEnd"/>
            <w:r w:rsidRPr="000A4167">
              <w:rPr>
                <w:rFonts w:ascii="Times New Roman" w:hAnsi="Times New Roman" w:cs="Times New Roman"/>
                <w:color w:val="000000"/>
                <w:sz w:val="19"/>
                <w:szCs w:val="19"/>
                <w:lang w:val="ru-RU"/>
              </w:rPr>
              <w:t xml:space="preserve"> психолого-педагогической диагностики участников образовательных отношений.</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F64630" w:rsidRPr="000A4167">
        <w:trPr>
          <w:trHeight w:hRule="exact" w:val="9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определять круг задач в рамках поставленной цели и выб</w:t>
            </w:r>
            <w:r w:rsidRPr="000A4167">
              <w:rPr>
                <w:rFonts w:ascii="Times New Roman" w:hAnsi="Times New Roman" w:cs="Times New Roman"/>
                <w:color w:val="000000"/>
                <w:sz w:val="19"/>
                <w:szCs w:val="19"/>
                <w:lang w:val="ru-RU"/>
              </w:rPr>
              <w:t>ирать оптимальные способы их решения, исходя из действующих правовых норм, имеющихся ресурсов и ограничений; осуществлять профессиональную деятельность в соответствии с нормативными правовыми актами в сфере образования и нормами профессиональной этики; про</w:t>
            </w:r>
            <w:r w:rsidRPr="000A4167">
              <w:rPr>
                <w:rFonts w:ascii="Times New Roman" w:hAnsi="Times New Roman" w:cs="Times New Roman"/>
                <w:color w:val="000000"/>
                <w:sz w:val="19"/>
                <w:szCs w:val="19"/>
                <w:lang w:val="ru-RU"/>
              </w:rPr>
              <w:t xml:space="preserve">водить </w:t>
            </w:r>
            <w:proofErr w:type="spellStart"/>
            <w:r w:rsidRPr="000A4167">
              <w:rPr>
                <w:rFonts w:ascii="Times New Roman" w:hAnsi="Times New Roman" w:cs="Times New Roman"/>
                <w:color w:val="000000"/>
                <w:sz w:val="19"/>
                <w:szCs w:val="19"/>
                <w:lang w:val="ru-RU"/>
              </w:rPr>
              <w:t>психолог</w:t>
            </w:r>
            <w:proofErr w:type="gramStart"/>
            <w:r w:rsidRPr="000A4167">
              <w:rPr>
                <w:rFonts w:ascii="Times New Roman" w:hAnsi="Times New Roman" w:cs="Times New Roman"/>
                <w:color w:val="000000"/>
                <w:sz w:val="19"/>
                <w:szCs w:val="19"/>
                <w:lang w:val="ru-RU"/>
              </w:rPr>
              <w:t>о</w:t>
            </w:r>
            <w:proofErr w:type="spellEnd"/>
            <w:r w:rsidRPr="000A4167">
              <w:rPr>
                <w:rFonts w:ascii="Times New Roman" w:hAnsi="Times New Roman" w:cs="Times New Roman"/>
                <w:color w:val="000000"/>
                <w:sz w:val="19"/>
                <w:szCs w:val="19"/>
                <w:lang w:val="ru-RU"/>
              </w:rPr>
              <w:t>-</w:t>
            </w:r>
            <w:proofErr w:type="gramEnd"/>
            <w:r w:rsidRPr="000A4167">
              <w:rPr>
                <w:rFonts w:ascii="Times New Roman" w:hAnsi="Times New Roman" w:cs="Times New Roman"/>
                <w:color w:val="000000"/>
                <w:sz w:val="19"/>
                <w:szCs w:val="19"/>
                <w:lang w:val="ru-RU"/>
              </w:rPr>
              <w:t xml:space="preserve"> педагогическую диагностику участников образовательных отношений.</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F64630" w:rsidRPr="000A4167">
        <w:trPr>
          <w:trHeight w:hRule="exact" w:val="9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 xml:space="preserve">Способами определения задач в рамках поставленной цели и выбора оптимальных способов их решения, исходя из действующих правовых норм, имеющихся ресурсов и </w:t>
            </w:r>
            <w:proofErr w:type="spellStart"/>
            <w:r w:rsidRPr="000A4167">
              <w:rPr>
                <w:rFonts w:ascii="Times New Roman" w:hAnsi="Times New Roman" w:cs="Times New Roman"/>
                <w:color w:val="000000"/>
                <w:sz w:val="19"/>
                <w:szCs w:val="19"/>
                <w:lang w:val="ru-RU"/>
              </w:rPr>
              <w:t>огранич</w:t>
            </w:r>
            <w:r w:rsidRPr="000A4167">
              <w:rPr>
                <w:rFonts w:ascii="Times New Roman" w:hAnsi="Times New Roman" w:cs="Times New Roman"/>
                <w:color w:val="000000"/>
                <w:sz w:val="19"/>
                <w:szCs w:val="19"/>
                <w:lang w:val="ru-RU"/>
              </w:rPr>
              <w:t>ений</w:t>
            </w:r>
            <w:proofErr w:type="gramStart"/>
            <w:r w:rsidRPr="000A4167">
              <w:rPr>
                <w:rFonts w:ascii="Times New Roman" w:hAnsi="Times New Roman" w:cs="Times New Roman"/>
                <w:color w:val="000000"/>
                <w:sz w:val="19"/>
                <w:szCs w:val="19"/>
                <w:lang w:val="ru-RU"/>
              </w:rPr>
              <w:t>;С</w:t>
            </w:r>
            <w:proofErr w:type="gramEnd"/>
            <w:r w:rsidRPr="000A4167">
              <w:rPr>
                <w:rFonts w:ascii="Times New Roman" w:hAnsi="Times New Roman" w:cs="Times New Roman"/>
                <w:color w:val="000000"/>
                <w:sz w:val="19"/>
                <w:szCs w:val="19"/>
                <w:lang w:val="ru-RU"/>
              </w:rPr>
              <w:t>пособами</w:t>
            </w:r>
            <w:proofErr w:type="spellEnd"/>
            <w:r w:rsidRPr="000A4167">
              <w:rPr>
                <w:rFonts w:ascii="Times New Roman" w:hAnsi="Times New Roman" w:cs="Times New Roman"/>
                <w:color w:val="000000"/>
                <w:sz w:val="19"/>
                <w:szCs w:val="19"/>
                <w:lang w:val="ru-RU"/>
              </w:rPr>
              <w:t xml:space="preserve"> осуществления профессиональной деятельности в соответствии с нормативными правовыми актами в сфере образования и нормами профессиональной этики; Способами проведения психолого-педагогической диагностики участников образовательных отношений</w:t>
            </w:r>
          </w:p>
        </w:tc>
      </w:tr>
      <w:tr w:rsidR="00F64630" w:rsidRPr="000A4167">
        <w:trPr>
          <w:trHeight w:hRule="exact" w:val="277"/>
        </w:trPr>
        <w:tc>
          <w:tcPr>
            <w:tcW w:w="993" w:type="dxa"/>
          </w:tcPr>
          <w:p w:rsidR="00F64630" w:rsidRPr="000A4167" w:rsidRDefault="00F64630">
            <w:pPr>
              <w:rPr>
                <w:lang w:val="ru-RU"/>
              </w:rPr>
            </w:pPr>
          </w:p>
        </w:tc>
        <w:tc>
          <w:tcPr>
            <w:tcW w:w="1844" w:type="dxa"/>
          </w:tcPr>
          <w:p w:rsidR="00F64630" w:rsidRPr="000A4167" w:rsidRDefault="00F64630">
            <w:pPr>
              <w:rPr>
                <w:lang w:val="ru-RU"/>
              </w:rPr>
            </w:pPr>
          </w:p>
        </w:tc>
        <w:tc>
          <w:tcPr>
            <w:tcW w:w="1844" w:type="dxa"/>
          </w:tcPr>
          <w:p w:rsidR="00F64630" w:rsidRPr="000A4167" w:rsidRDefault="00F64630">
            <w:pPr>
              <w:rPr>
                <w:lang w:val="ru-RU"/>
              </w:rPr>
            </w:pPr>
          </w:p>
        </w:tc>
        <w:tc>
          <w:tcPr>
            <w:tcW w:w="1985" w:type="dxa"/>
          </w:tcPr>
          <w:p w:rsidR="00F64630" w:rsidRPr="000A4167" w:rsidRDefault="00F64630">
            <w:pPr>
              <w:rPr>
                <w:lang w:val="ru-RU"/>
              </w:rPr>
            </w:pPr>
          </w:p>
        </w:tc>
        <w:tc>
          <w:tcPr>
            <w:tcW w:w="993" w:type="dxa"/>
          </w:tcPr>
          <w:p w:rsidR="00F64630" w:rsidRPr="000A4167" w:rsidRDefault="00F64630">
            <w:pPr>
              <w:rPr>
                <w:lang w:val="ru-RU"/>
              </w:rPr>
            </w:pPr>
          </w:p>
        </w:tc>
        <w:tc>
          <w:tcPr>
            <w:tcW w:w="710" w:type="dxa"/>
          </w:tcPr>
          <w:p w:rsidR="00F64630" w:rsidRPr="000A4167" w:rsidRDefault="00F64630">
            <w:pPr>
              <w:rPr>
                <w:lang w:val="ru-RU"/>
              </w:rPr>
            </w:pPr>
          </w:p>
        </w:tc>
        <w:tc>
          <w:tcPr>
            <w:tcW w:w="1135" w:type="dxa"/>
          </w:tcPr>
          <w:p w:rsidR="00F64630" w:rsidRPr="000A4167" w:rsidRDefault="00F64630">
            <w:pPr>
              <w:rPr>
                <w:lang w:val="ru-RU"/>
              </w:rPr>
            </w:pPr>
          </w:p>
        </w:tc>
        <w:tc>
          <w:tcPr>
            <w:tcW w:w="284" w:type="dxa"/>
          </w:tcPr>
          <w:p w:rsidR="00F64630" w:rsidRPr="000A4167" w:rsidRDefault="00F64630">
            <w:pPr>
              <w:rPr>
                <w:lang w:val="ru-RU"/>
              </w:rPr>
            </w:pPr>
          </w:p>
        </w:tc>
        <w:tc>
          <w:tcPr>
            <w:tcW w:w="993" w:type="dxa"/>
          </w:tcPr>
          <w:p w:rsidR="00F64630" w:rsidRPr="000A4167" w:rsidRDefault="00F64630">
            <w:pPr>
              <w:rPr>
                <w:lang w:val="ru-RU"/>
              </w:rPr>
            </w:pP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3. ПРАКТИКА</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Вид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Учебная</w:t>
            </w:r>
            <w:proofErr w:type="spellEnd"/>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Способ</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нет</w:t>
            </w:r>
            <w:proofErr w:type="spellEnd"/>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Форма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нет</w:t>
            </w:r>
            <w:proofErr w:type="spellEnd"/>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Тип</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практики</w:t>
            </w:r>
            <w:proofErr w:type="spellEnd"/>
            <w:r>
              <w:rPr>
                <w:rFonts w:ascii="Times New Roman" w:hAnsi="Times New Roman" w:cs="Times New Roman"/>
                <w:b/>
                <w:color w:val="000000"/>
                <w:sz w:val="19"/>
                <w:szCs w:val="19"/>
              </w:rPr>
              <w:t>:</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ознакомительная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практика</w:t>
            </w:r>
            <w:proofErr w:type="spellEnd"/>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Форма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отчетности</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практике</w:t>
            </w:r>
            <w:proofErr w:type="spellEnd"/>
            <w:r>
              <w:rPr>
                <w:rFonts w:ascii="Times New Roman" w:hAnsi="Times New Roman" w:cs="Times New Roman"/>
                <w:b/>
                <w:color w:val="000000"/>
                <w:sz w:val="19"/>
                <w:szCs w:val="19"/>
              </w:rPr>
              <w:t>:</w:t>
            </w:r>
          </w:p>
        </w:tc>
      </w:tr>
      <w:tr w:rsidR="00F64630">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64630" w:rsidRDefault="00F64630"/>
        </w:tc>
      </w:tr>
      <w:tr w:rsidR="00F64630">
        <w:trPr>
          <w:trHeight w:hRule="exact" w:val="138"/>
        </w:trPr>
        <w:tc>
          <w:tcPr>
            <w:tcW w:w="993" w:type="dxa"/>
          </w:tcPr>
          <w:p w:rsidR="00F64630" w:rsidRDefault="00F64630"/>
        </w:tc>
        <w:tc>
          <w:tcPr>
            <w:tcW w:w="1844" w:type="dxa"/>
          </w:tcPr>
          <w:p w:rsidR="00F64630" w:rsidRDefault="00F64630"/>
        </w:tc>
        <w:tc>
          <w:tcPr>
            <w:tcW w:w="1844" w:type="dxa"/>
          </w:tcPr>
          <w:p w:rsidR="00F64630" w:rsidRDefault="00F64630"/>
        </w:tc>
        <w:tc>
          <w:tcPr>
            <w:tcW w:w="1985" w:type="dxa"/>
          </w:tcPr>
          <w:p w:rsidR="00F64630" w:rsidRDefault="00F64630"/>
        </w:tc>
        <w:tc>
          <w:tcPr>
            <w:tcW w:w="993" w:type="dxa"/>
          </w:tcPr>
          <w:p w:rsidR="00F64630" w:rsidRDefault="00F64630"/>
        </w:tc>
        <w:tc>
          <w:tcPr>
            <w:tcW w:w="710" w:type="dxa"/>
          </w:tcPr>
          <w:p w:rsidR="00F64630" w:rsidRDefault="00F64630"/>
        </w:tc>
        <w:tc>
          <w:tcPr>
            <w:tcW w:w="1135" w:type="dxa"/>
          </w:tcPr>
          <w:p w:rsidR="00F64630" w:rsidRDefault="00F64630"/>
        </w:tc>
        <w:tc>
          <w:tcPr>
            <w:tcW w:w="284" w:type="dxa"/>
          </w:tcPr>
          <w:p w:rsidR="00F64630" w:rsidRDefault="00F64630"/>
        </w:tc>
        <w:tc>
          <w:tcPr>
            <w:tcW w:w="993" w:type="dxa"/>
          </w:tcPr>
          <w:p w:rsidR="00F64630" w:rsidRDefault="00F64630"/>
        </w:tc>
      </w:tr>
      <w:tr w:rsidR="00F64630">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F64630" w:rsidRDefault="000A4167">
            <w:pPr>
              <w:spacing w:after="0" w:line="240" w:lineRule="auto"/>
              <w:jc w:val="center"/>
              <w:rPr>
                <w:sz w:val="19"/>
                <w:szCs w:val="19"/>
              </w:rPr>
            </w:pPr>
            <w:r>
              <w:rPr>
                <w:rFonts w:ascii="Times New Roman" w:hAnsi="Times New Roman" w:cs="Times New Roman"/>
                <w:b/>
                <w:color w:val="000000"/>
                <w:sz w:val="19"/>
                <w:szCs w:val="19"/>
              </w:rPr>
              <w:t>4. СТРУКТУРА И СОДЕРЖАНИЕ ДИСЦИПЛИНЫ</w:t>
            </w:r>
          </w:p>
        </w:tc>
      </w:tr>
      <w:tr w:rsidR="00F64630">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b/>
                <w:color w:val="000000"/>
                <w:sz w:val="19"/>
                <w:szCs w:val="19"/>
                <w:lang w:val="ru-RU"/>
              </w:rPr>
              <w:t xml:space="preserve">Наименование разделов и тем </w:t>
            </w:r>
            <w:r w:rsidRPr="000A4167">
              <w:rPr>
                <w:rFonts w:ascii="Times New Roman" w:hAnsi="Times New Roman" w:cs="Times New Roman"/>
                <w:b/>
                <w:color w:val="000000"/>
                <w:sz w:val="19"/>
                <w:szCs w:val="19"/>
                <w:lang w:val="ru-RU"/>
              </w:rPr>
              <w:t>/вид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F64630">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Виды</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деятельности</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практиканта</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r>
      <w:tr w:rsidR="00F64630">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Установочная конференция по практике, составление плана работы студента-практиканта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w:t>
            </w:r>
            <w:r>
              <w:rPr>
                <w:rFonts w:ascii="Times New Roman" w:hAnsi="Times New Roman" w:cs="Times New Roman"/>
                <w:color w:val="000000"/>
                <w:sz w:val="19"/>
                <w:szCs w:val="19"/>
              </w:rPr>
              <w:t xml:space="preserve"> Л1.2Л2.1 Л2.2</w:t>
            </w:r>
          </w:p>
        </w:tc>
      </w:tr>
    </w:tbl>
    <w:p w:rsidR="00F64630" w:rsidRDefault="000A4167">
      <w:pPr>
        <w:rPr>
          <w:sz w:val="0"/>
          <w:szCs w:val="0"/>
        </w:rPr>
      </w:pPr>
      <w:r>
        <w:br w:type="page"/>
      </w:r>
    </w:p>
    <w:tbl>
      <w:tblPr>
        <w:tblW w:w="0" w:type="auto"/>
        <w:tblCellMar>
          <w:left w:w="0" w:type="dxa"/>
          <w:right w:w="0" w:type="dxa"/>
        </w:tblCellMar>
        <w:tblLook w:val="04A0"/>
      </w:tblPr>
      <w:tblGrid>
        <w:gridCol w:w="723"/>
        <w:gridCol w:w="285"/>
        <w:gridCol w:w="1565"/>
        <w:gridCol w:w="2120"/>
        <w:gridCol w:w="1844"/>
        <w:gridCol w:w="143"/>
        <w:gridCol w:w="1002"/>
        <w:gridCol w:w="720"/>
        <w:gridCol w:w="426"/>
        <w:gridCol w:w="723"/>
        <w:gridCol w:w="284"/>
        <w:gridCol w:w="1006"/>
      </w:tblGrid>
      <w:tr w:rsidR="00F64630">
        <w:trPr>
          <w:trHeight w:hRule="exact" w:val="416"/>
        </w:trPr>
        <w:tc>
          <w:tcPr>
            <w:tcW w:w="4692" w:type="dxa"/>
            <w:gridSpan w:val="4"/>
            <w:shd w:val="clear" w:color="C0C0C0" w:fill="FFFFFF"/>
            <w:tcMar>
              <w:left w:w="34" w:type="dxa"/>
              <w:right w:w="34" w:type="dxa"/>
            </w:tcMar>
          </w:tcPr>
          <w:p w:rsidR="00F64630" w:rsidRDefault="000A4167">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844" w:type="dxa"/>
          </w:tcPr>
          <w:p w:rsidR="00F64630" w:rsidRDefault="00F64630"/>
        </w:tc>
        <w:tc>
          <w:tcPr>
            <w:tcW w:w="143" w:type="dxa"/>
          </w:tcPr>
          <w:p w:rsidR="00F64630" w:rsidRDefault="00F64630"/>
        </w:tc>
        <w:tc>
          <w:tcPr>
            <w:tcW w:w="993" w:type="dxa"/>
          </w:tcPr>
          <w:p w:rsidR="00F64630" w:rsidRDefault="00F64630"/>
        </w:tc>
        <w:tc>
          <w:tcPr>
            <w:tcW w:w="710" w:type="dxa"/>
          </w:tcPr>
          <w:p w:rsidR="00F64630" w:rsidRDefault="00F64630"/>
        </w:tc>
        <w:tc>
          <w:tcPr>
            <w:tcW w:w="426" w:type="dxa"/>
          </w:tcPr>
          <w:p w:rsidR="00F64630" w:rsidRDefault="00F64630"/>
        </w:tc>
        <w:tc>
          <w:tcPr>
            <w:tcW w:w="710" w:type="dxa"/>
          </w:tcPr>
          <w:p w:rsidR="00F64630" w:rsidRDefault="00F64630"/>
        </w:tc>
        <w:tc>
          <w:tcPr>
            <w:tcW w:w="284" w:type="dxa"/>
          </w:tcPr>
          <w:p w:rsidR="00F64630" w:rsidRDefault="00F64630"/>
        </w:tc>
        <w:tc>
          <w:tcPr>
            <w:tcW w:w="1007" w:type="dxa"/>
            <w:shd w:val="clear" w:color="C0C0C0" w:fill="FFFFFF"/>
            <w:tcMar>
              <w:left w:w="34" w:type="dxa"/>
              <w:right w:w="34" w:type="dxa"/>
            </w:tcMar>
          </w:tcPr>
          <w:p w:rsidR="00F64630" w:rsidRDefault="000A4167">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Знакомство с основными направлениями деятельности (базы практики)  /</w:t>
            </w:r>
            <w:proofErr w:type="gramStart"/>
            <w:r w:rsidRPr="000A4167">
              <w:rPr>
                <w:rFonts w:ascii="Times New Roman" w:hAnsi="Times New Roman" w:cs="Times New Roman"/>
                <w:color w:val="000000"/>
                <w:sz w:val="19"/>
                <w:szCs w:val="19"/>
                <w:lang w:val="ru-RU"/>
              </w:rPr>
              <w:t>Ср</w:t>
            </w:r>
            <w:proofErr w:type="gramEnd"/>
            <w:r w:rsidRPr="000A4167">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sidRPr="000A4167">
              <w:rPr>
                <w:rFonts w:ascii="Times New Roman" w:hAnsi="Times New Roman" w:cs="Times New Roman"/>
                <w:color w:val="000000"/>
                <w:sz w:val="19"/>
                <w:szCs w:val="19"/>
                <w:lang w:val="ru-RU"/>
              </w:rPr>
              <w:t xml:space="preserve">Подготовка перечня федеральных, </w:t>
            </w:r>
            <w:r w:rsidRPr="000A4167">
              <w:rPr>
                <w:rFonts w:ascii="Times New Roman" w:hAnsi="Times New Roman" w:cs="Times New Roman"/>
                <w:color w:val="000000"/>
                <w:sz w:val="19"/>
                <w:szCs w:val="19"/>
                <w:lang w:val="ru-RU"/>
              </w:rPr>
              <w:t xml:space="preserve">региональных, муниципальных и локальных нормативно-правовых актов по проблеме обучения и воспитания детей с ОВЗ и инвалидностью  </w:t>
            </w:r>
            <w:r>
              <w:rPr>
                <w:rFonts w:ascii="Times New Roman" w:hAnsi="Times New Roman" w:cs="Times New Roman"/>
                <w:color w:val="000000"/>
                <w:sz w:val="19"/>
                <w:szCs w:val="19"/>
              </w:rPr>
              <w:t>/</w:t>
            </w:r>
            <w:proofErr w:type="spellStart"/>
            <w:proofErr w:type="gramStart"/>
            <w:r>
              <w:rPr>
                <w:rFonts w:ascii="Times New Roman" w:hAnsi="Times New Roman" w:cs="Times New Roman"/>
                <w:color w:val="000000"/>
                <w:sz w:val="19"/>
                <w:szCs w:val="19"/>
              </w:rPr>
              <w:t>Ср</w:t>
            </w:r>
            <w:proofErr w:type="spellEnd"/>
            <w:proofErr w:type="gram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60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 xml:space="preserve">Наполнение плана работы педагога-психолога </w:t>
            </w:r>
            <w:r w:rsidRPr="000A4167">
              <w:rPr>
                <w:rFonts w:ascii="Times New Roman" w:hAnsi="Times New Roman" w:cs="Times New Roman"/>
                <w:color w:val="000000"/>
                <w:sz w:val="19"/>
                <w:szCs w:val="19"/>
                <w:lang w:val="ru-RU"/>
              </w:rPr>
              <w:t>мероприятиями в формате Инклюзивного календаря /</w:t>
            </w:r>
            <w:proofErr w:type="gramStart"/>
            <w:r w:rsidRPr="000A4167">
              <w:rPr>
                <w:rFonts w:ascii="Times New Roman" w:hAnsi="Times New Roman" w:cs="Times New Roman"/>
                <w:color w:val="000000"/>
                <w:sz w:val="19"/>
                <w:szCs w:val="19"/>
                <w:lang w:val="ru-RU"/>
              </w:rPr>
              <w:t>Ср</w:t>
            </w:r>
            <w:proofErr w:type="gramEnd"/>
            <w:r w:rsidRPr="000A4167">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40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 xml:space="preserve">Подготовка аннотированного указателя литературы из ЭБС «Университетская библиотека </w:t>
            </w:r>
            <w:proofErr w:type="spellStart"/>
            <w:r w:rsidRPr="000A4167">
              <w:rPr>
                <w:rFonts w:ascii="Times New Roman" w:hAnsi="Times New Roman" w:cs="Times New Roman"/>
                <w:color w:val="000000"/>
                <w:sz w:val="19"/>
                <w:szCs w:val="19"/>
                <w:lang w:val="ru-RU"/>
              </w:rPr>
              <w:t>онлайн</w:t>
            </w:r>
            <w:proofErr w:type="spellEnd"/>
            <w:r w:rsidRPr="000A4167">
              <w:rPr>
                <w:rFonts w:ascii="Times New Roman" w:hAnsi="Times New Roman" w:cs="Times New Roman"/>
                <w:color w:val="000000"/>
                <w:sz w:val="19"/>
                <w:szCs w:val="19"/>
                <w:lang w:val="ru-RU"/>
              </w:rPr>
              <w:t>», ЭБС «Лань» /</w:t>
            </w:r>
            <w:proofErr w:type="gramStart"/>
            <w:r w:rsidRPr="000A4167">
              <w:rPr>
                <w:rFonts w:ascii="Times New Roman" w:hAnsi="Times New Roman" w:cs="Times New Roman"/>
                <w:color w:val="000000"/>
                <w:sz w:val="19"/>
                <w:szCs w:val="19"/>
                <w:lang w:val="ru-RU"/>
              </w:rPr>
              <w:t>Ср</w:t>
            </w:r>
            <w:proofErr w:type="gramEnd"/>
            <w:r w:rsidRPr="000A4167">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40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 xml:space="preserve">УК-2.1 УК- 2.2 </w:t>
            </w:r>
            <w:r w:rsidRPr="000A4167">
              <w:rPr>
                <w:rFonts w:ascii="Times New Roman" w:hAnsi="Times New Roman" w:cs="Times New Roman"/>
                <w:color w:val="000000"/>
                <w:sz w:val="19"/>
                <w:szCs w:val="19"/>
                <w:lang w:val="ru-RU"/>
              </w:rPr>
              <w:t>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sidRPr="000A4167">
              <w:rPr>
                <w:rFonts w:ascii="Times New Roman" w:hAnsi="Times New Roman" w:cs="Times New Roman"/>
                <w:color w:val="000000"/>
                <w:sz w:val="19"/>
                <w:szCs w:val="19"/>
                <w:lang w:val="ru-RU"/>
              </w:rPr>
              <w:t xml:space="preserve">Подготовка развернутого конспекта развивающего занятия с детьми с ОВЗ и инвалидностью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посвященного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календарному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празднику</w:t>
            </w:r>
            <w:proofErr w:type="spellEnd"/>
            <w:r>
              <w:rPr>
                <w:rFonts w:ascii="Times New Roman" w:hAnsi="Times New Roman" w:cs="Times New Roman"/>
                <w:color w:val="000000"/>
                <w:sz w:val="19"/>
                <w:szCs w:val="19"/>
              </w:rPr>
              <w:t>) /</w:t>
            </w:r>
            <w:proofErr w:type="spellStart"/>
            <w:proofErr w:type="gramStart"/>
            <w:r>
              <w:rPr>
                <w:rFonts w:ascii="Times New Roman" w:hAnsi="Times New Roman" w:cs="Times New Roman"/>
                <w:color w:val="000000"/>
                <w:sz w:val="19"/>
                <w:szCs w:val="19"/>
              </w:rPr>
              <w:t>Ср</w:t>
            </w:r>
            <w:proofErr w:type="spellEnd"/>
            <w:proofErr w:type="gram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40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Подведение итогов практики, оформление документации  /</w:t>
            </w:r>
            <w:proofErr w:type="gramStart"/>
            <w:r w:rsidRPr="000A4167">
              <w:rPr>
                <w:rFonts w:ascii="Times New Roman" w:hAnsi="Times New Roman" w:cs="Times New Roman"/>
                <w:color w:val="000000"/>
                <w:sz w:val="19"/>
                <w:szCs w:val="19"/>
                <w:lang w:val="ru-RU"/>
              </w:rPr>
              <w:t>Ср</w:t>
            </w:r>
            <w:proofErr w:type="gramEnd"/>
            <w:r w:rsidRPr="000A4167">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9"/>
                <w:szCs w:val="19"/>
                <w:lang w:val="ru-RU"/>
              </w:rPr>
            </w:pPr>
            <w:r w:rsidRPr="000A4167">
              <w:rPr>
                <w:rFonts w:ascii="Times New Roman" w:hAnsi="Times New Roman" w:cs="Times New Roman"/>
                <w:color w:val="000000"/>
                <w:sz w:val="19"/>
                <w:szCs w:val="19"/>
                <w:lang w:val="ru-RU"/>
              </w:rPr>
              <w:t>УК-2.1 УК- 2.2 ОПК-1.1 ОПК-1.2 ПКО-3.1 ПКО-3.2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color w:val="000000"/>
                <w:sz w:val="19"/>
                <w:szCs w:val="19"/>
              </w:rPr>
              <w:t>Л1.1 Л1.2Л2.1 Л2.2</w:t>
            </w:r>
          </w:p>
        </w:tc>
      </w:tr>
      <w:tr w:rsidR="00F64630">
        <w:trPr>
          <w:trHeight w:hRule="exact" w:val="277"/>
        </w:trPr>
        <w:tc>
          <w:tcPr>
            <w:tcW w:w="710" w:type="dxa"/>
          </w:tcPr>
          <w:p w:rsidR="00F64630" w:rsidRDefault="00F64630"/>
        </w:tc>
        <w:tc>
          <w:tcPr>
            <w:tcW w:w="285" w:type="dxa"/>
          </w:tcPr>
          <w:p w:rsidR="00F64630" w:rsidRDefault="00F64630"/>
        </w:tc>
        <w:tc>
          <w:tcPr>
            <w:tcW w:w="1560" w:type="dxa"/>
          </w:tcPr>
          <w:p w:rsidR="00F64630" w:rsidRDefault="00F64630"/>
        </w:tc>
        <w:tc>
          <w:tcPr>
            <w:tcW w:w="2127" w:type="dxa"/>
          </w:tcPr>
          <w:p w:rsidR="00F64630" w:rsidRDefault="00F64630"/>
        </w:tc>
        <w:tc>
          <w:tcPr>
            <w:tcW w:w="1844" w:type="dxa"/>
          </w:tcPr>
          <w:p w:rsidR="00F64630" w:rsidRDefault="00F64630"/>
        </w:tc>
        <w:tc>
          <w:tcPr>
            <w:tcW w:w="143" w:type="dxa"/>
          </w:tcPr>
          <w:p w:rsidR="00F64630" w:rsidRDefault="00F64630"/>
        </w:tc>
        <w:tc>
          <w:tcPr>
            <w:tcW w:w="993" w:type="dxa"/>
          </w:tcPr>
          <w:p w:rsidR="00F64630" w:rsidRDefault="00F64630"/>
        </w:tc>
        <w:tc>
          <w:tcPr>
            <w:tcW w:w="710" w:type="dxa"/>
          </w:tcPr>
          <w:p w:rsidR="00F64630" w:rsidRDefault="00F64630"/>
        </w:tc>
        <w:tc>
          <w:tcPr>
            <w:tcW w:w="426" w:type="dxa"/>
          </w:tcPr>
          <w:p w:rsidR="00F64630" w:rsidRDefault="00F64630"/>
        </w:tc>
        <w:tc>
          <w:tcPr>
            <w:tcW w:w="710" w:type="dxa"/>
          </w:tcPr>
          <w:p w:rsidR="00F64630" w:rsidRDefault="00F64630"/>
        </w:tc>
        <w:tc>
          <w:tcPr>
            <w:tcW w:w="284" w:type="dxa"/>
          </w:tcPr>
          <w:p w:rsidR="00F64630" w:rsidRDefault="00F64630"/>
        </w:tc>
        <w:tc>
          <w:tcPr>
            <w:tcW w:w="993" w:type="dxa"/>
          </w:tcPr>
          <w:p w:rsidR="00F64630" w:rsidRDefault="00F64630"/>
        </w:tc>
      </w:tr>
      <w:tr w:rsidR="00F64630">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5. </w:t>
            </w:r>
            <w:r>
              <w:rPr>
                <w:rFonts w:ascii="Times New Roman" w:hAnsi="Times New Roman" w:cs="Times New Roman"/>
                <w:b/>
                <w:color w:val="000000"/>
                <w:sz w:val="19"/>
                <w:szCs w:val="19"/>
              </w:rPr>
              <w:t>ФОНД ОЦЕНОЧНЫХ СРЕДСТВ</w:t>
            </w:r>
          </w:p>
        </w:tc>
      </w:tr>
      <w:tr w:rsidR="00F64630" w:rsidRPr="000A416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Фонд оценочных сре</w:t>
            </w:r>
            <w:proofErr w:type="gramStart"/>
            <w:r w:rsidRPr="000A4167">
              <w:rPr>
                <w:rFonts w:ascii="Times New Roman" w:hAnsi="Times New Roman" w:cs="Times New Roman"/>
                <w:color w:val="000000"/>
                <w:sz w:val="19"/>
                <w:szCs w:val="19"/>
                <w:lang w:val="ru-RU"/>
              </w:rPr>
              <w:t>дств дл</w:t>
            </w:r>
            <w:proofErr w:type="gramEnd"/>
            <w:r w:rsidRPr="000A4167">
              <w:rPr>
                <w:rFonts w:ascii="Times New Roman" w:hAnsi="Times New Roman" w:cs="Times New Roman"/>
                <w:color w:val="000000"/>
                <w:sz w:val="19"/>
                <w:szCs w:val="19"/>
                <w:lang w:val="ru-RU"/>
              </w:rPr>
              <w:t>я проведения промежуточной аттестации обучающихся по практике представлен в Приложении 1 к программе практики.</w:t>
            </w:r>
          </w:p>
        </w:tc>
      </w:tr>
      <w:tr w:rsidR="00F64630" w:rsidRPr="000A4167">
        <w:trPr>
          <w:trHeight w:hRule="exact" w:val="277"/>
        </w:trPr>
        <w:tc>
          <w:tcPr>
            <w:tcW w:w="710" w:type="dxa"/>
          </w:tcPr>
          <w:p w:rsidR="00F64630" w:rsidRPr="000A4167" w:rsidRDefault="00F64630">
            <w:pPr>
              <w:rPr>
                <w:lang w:val="ru-RU"/>
              </w:rPr>
            </w:pPr>
          </w:p>
        </w:tc>
        <w:tc>
          <w:tcPr>
            <w:tcW w:w="285" w:type="dxa"/>
          </w:tcPr>
          <w:p w:rsidR="00F64630" w:rsidRPr="000A4167" w:rsidRDefault="00F64630">
            <w:pPr>
              <w:rPr>
                <w:lang w:val="ru-RU"/>
              </w:rPr>
            </w:pPr>
          </w:p>
        </w:tc>
        <w:tc>
          <w:tcPr>
            <w:tcW w:w="1560" w:type="dxa"/>
          </w:tcPr>
          <w:p w:rsidR="00F64630" w:rsidRPr="000A4167" w:rsidRDefault="00F64630">
            <w:pPr>
              <w:rPr>
                <w:lang w:val="ru-RU"/>
              </w:rPr>
            </w:pPr>
          </w:p>
        </w:tc>
        <w:tc>
          <w:tcPr>
            <w:tcW w:w="2127" w:type="dxa"/>
          </w:tcPr>
          <w:p w:rsidR="00F64630" w:rsidRPr="000A4167" w:rsidRDefault="00F64630">
            <w:pPr>
              <w:rPr>
                <w:lang w:val="ru-RU"/>
              </w:rPr>
            </w:pPr>
          </w:p>
        </w:tc>
        <w:tc>
          <w:tcPr>
            <w:tcW w:w="1844" w:type="dxa"/>
          </w:tcPr>
          <w:p w:rsidR="00F64630" w:rsidRPr="000A4167" w:rsidRDefault="00F64630">
            <w:pPr>
              <w:rPr>
                <w:lang w:val="ru-RU"/>
              </w:rPr>
            </w:pPr>
          </w:p>
        </w:tc>
        <w:tc>
          <w:tcPr>
            <w:tcW w:w="143" w:type="dxa"/>
          </w:tcPr>
          <w:p w:rsidR="00F64630" w:rsidRPr="000A4167" w:rsidRDefault="00F64630">
            <w:pPr>
              <w:rPr>
                <w:lang w:val="ru-RU"/>
              </w:rPr>
            </w:pPr>
          </w:p>
        </w:tc>
        <w:tc>
          <w:tcPr>
            <w:tcW w:w="993" w:type="dxa"/>
          </w:tcPr>
          <w:p w:rsidR="00F64630" w:rsidRPr="000A4167" w:rsidRDefault="00F64630">
            <w:pPr>
              <w:rPr>
                <w:lang w:val="ru-RU"/>
              </w:rPr>
            </w:pPr>
          </w:p>
        </w:tc>
        <w:tc>
          <w:tcPr>
            <w:tcW w:w="710" w:type="dxa"/>
          </w:tcPr>
          <w:p w:rsidR="00F64630" w:rsidRPr="000A4167" w:rsidRDefault="00F64630">
            <w:pPr>
              <w:rPr>
                <w:lang w:val="ru-RU"/>
              </w:rPr>
            </w:pPr>
          </w:p>
        </w:tc>
        <w:tc>
          <w:tcPr>
            <w:tcW w:w="426" w:type="dxa"/>
          </w:tcPr>
          <w:p w:rsidR="00F64630" w:rsidRPr="000A4167" w:rsidRDefault="00F64630">
            <w:pPr>
              <w:rPr>
                <w:lang w:val="ru-RU"/>
              </w:rPr>
            </w:pPr>
          </w:p>
        </w:tc>
        <w:tc>
          <w:tcPr>
            <w:tcW w:w="710" w:type="dxa"/>
          </w:tcPr>
          <w:p w:rsidR="00F64630" w:rsidRPr="000A4167" w:rsidRDefault="00F64630">
            <w:pPr>
              <w:rPr>
                <w:lang w:val="ru-RU"/>
              </w:rPr>
            </w:pPr>
          </w:p>
        </w:tc>
        <w:tc>
          <w:tcPr>
            <w:tcW w:w="284" w:type="dxa"/>
          </w:tcPr>
          <w:p w:rsidR="00F64630" w:rsidRPr="000A4167" w:rsidRDefault="00F64630">
            <w:pPr>
              <w:rPr>
                <w:lang w:val="ru-RU"/>
              </w:rPr>
            </w:pPr>
          </w:p>
        </w:tc>
        <w:tc>
          <w:tcPr>
            <w:tcW w:w="993" w:type="dxa"/>
          </w:tcPr>
          <w:p w:rsidR="00F64630" w:rsidRPr="000A4167" w:rsidRDefault="00F64630">
            <w:pPr>
              <w:rPr>
                <w:lang w:val="ru-RU"/>
              </w:rPr>
            </w:pPr>
          </w:p>
        </w:tc>
      </w:tr>
      <w:tr w:rsidR="00F64630" w:rsidRPr="000A416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F64630" w:rsidRPr="000A4167" w:rsidRDefault="000A4167">
            <w:pPr>
              <w:spacing w:after="0" w:line="240" w:lineRule="auto"/>
              <w:jc w:val="center"/>
              <w:rPr>
                <w:sz w:val="19"/>
                <w:szCs w:val="19"/>
                <w:lang w:val="ru-RU"/>
              </w:rPr>
            </w:pPr>
            <w:r w:rsidRPr="000A4167">
              <w:rPr>
                <w:rFonts w:ascii="Times New Roman" w:hAnsi="Times New Roman" w:cs="Times New Roman"/>
                <w:b/>
                <w:color w:val="000000"/>
                <w:sz w:val="19"/>
                <w:szCs w:val="19"/>
                <w:lang w:val="ru-RU"/>
              </w:rPr>
              <w:t>6. УЧЕБНО-МЕТОДИЧЕСКОЕ И ИНФОРМАЦИОННОЕ ОБЕСПЕЧЕНИЕ ДИСЦИПЛИНЫ</w:t>
            </w:r>
          </w:p>
        </w:tc>
      </w:tr>
      <w:tr w:rsidR="00F64630">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Учебная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F64630">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F64630">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F64630" w:rsidRPr="000A416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8"/>
                <w:szCs w:val="18"/>
                <w:lang w:val="ru-RU"/>
              </w:rPr>
            </w:pPr>
            <w:proofErr w:type="spellStart"/>
            <w:r w:rsidRPr="000A4167">
              <w:rPr>
                <w:rFonts w:ascii="Times New Roman" w:hAnsi="Times New Roman" w:cs="Times New Roman"/>
                <w:color w:val="000000"/>
                <w:sz w:val="18"/>
                <w:szCs w:val="18"/>
                <w:lang w:val="ru-RU"/>
              </w:rPr>
              <w:t>Бекланов</w:t>
            </w:r>
            <w:proofErr w:type="spellEnd"/>
            <w:r w:rsidRPr="000A4167">
              <w:rPr>
                <w:rFonts w:ascii="Times New Roman" w:hAnsi="Times New Roman" w:cs="Times New Roman"/>
                <w:color w:val="000000"/>
                <w:sz w:val="18"/>
                <w:szCs w:val="18"/>
                <w:lang w:val="ru-RU"/>
              </w:rPr>
              <w:t xml:space="preserve"> Н. А., Захарова М. А., </w:t>
            </w:r>
            <w:proofErr w:type="spellStart"/>
            <w:r w:rsidRPr="000A4167">
              <w:rPr>
                <w:rFonts w:ascii="Times New Roman" w:hAnsi="Times New Roman" w:cs="Times New Roman"/>
                <w:color w:val="000000"/>
                <w:sz w:val="18"/>
                <w:szCs w:val="18"/>
                <w:lang w:val="ru-RU"/>
              </w:rPr>
              <w:t>Карпачёва</w:t>
            </w:r>
            <w:proofErr w:type="spellEnd"/>
            <w:r w:rsidRPr="000A4167">
              <w:rPr>
                <w:rFonts w:ascii="Times New Roman" w:hAnsi="Times New Roman" w:cs="Times New Roman"/>
                <w:color w:val="000000"/>
                <w:sz w:val="18"/>
                <w:szCs w:val="18"/>
                <w:lang w:val="ru-RU"/>
              </w:rPr>
              <w:t xml:space="preserve"> И. А., Коваленко З. С., Крикунов А.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8"/>
                <w:szCs w:val="18"/>
                <w:lang w:val="ru-RU"/>
              </w:rPr>
            </w:pPr>
            <w:r w:rsidRPr="000A4167">
              <w:rPr>
                <w:rFonts w:ascii="Times New Roman" w:hAnsi="Times New Roman" w:cs="Times New Roman"/>
                <w:color w:val="000000"/>
                <w:sz w:val="18"/>
                <w:szCs w:val="18"/>
                <w:lang w:val="ru-RU"/>
              </w:rPr>
              <w:t xml:space="preserve">Педагогическая практика: от </w:t>
            </w:r>
            <w:proofErr w:type="gramStart"/>
            <w:r w:rsidRPr="000A4167">
              <w:rPr>
                <w:rFonts w:ascii="Times New Roman" w:hAnsi="Times New Roman" w:cs="Times New Roman"/>
                <w:color w:val="000000"/>
                <w:sz w:val="18"/>
                <w:szCs w:val="18"/>
                <w:lang w:val="ru-RU"/>
              </w:rPr>
              <w:t>учебной</w:t>
            </w:r>
            <w:proofErr w:type="gramEnd"/>
            <w:r w:rsidRPr="000A4167">
              <w:rPr>
                <w:rFonts w:ascii="Times New Roman" w:hAnsi="Times New Roman" w:cs="Times New Roman"/>
                <w:color w:val="000000"/>
                <w:sz w:val="18"/>
                <w:szCs w:val="18"/>
                <w:lang w:val="ru-RU"/>
              </w:rPr>
              <w:t xml:space="preserve"> к производственной: </w:t>
            </w:r>
            <w:r w:rsidRPr="000A4167">
              <w:rPr>
                <w:rFonts w:ascii="Times New Roman" w:hAnsi="Times New Roman" w:cs="Times New Roman"/>
                <w:color w:val="000000"/>
                <w:sz w:val="18"/>
                <w:szCs w:val="18"/>
                <w:lang w:val="ru-RU"/>
              </w:rPr>
              <w:t>учебно-методическое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sidRPr="000A4167">
              <w:rPr>
                <w:rFonts w:ascii="Times New Roman" w:hAnsi="Times New Roman" w:cs="Times New Roman"/>
                <w:color w:val="000000"/>
                <w:sz w:val="19"/>
                <w:szCs w:val="19"/>
                <w:lang w:val="ru-RU"/>
              </w:rPr>
              <w:t xml:space="preserve">Елец: Елецкий государственный университет им. </w:t>
            </w:r>
            <w:r>
              <w:rPr>
                <w:rFonts w:ascii="Times New Roman" w:hAnsi="Times New Roman" w:cs="Times New Roman"/>
                <w:color w:val="000000"/>
                <w:sz w:val="19"/>
                <w:szCs w:val="19"/>
              </w:rPr>
              <w:t xml:space="preserve">И. А. </w:t>
            </w:r>
            <w:proofErr w:type="spellStart"/>
            <w:r>
              <w:rPr>
                <w:rFonts w:ascii="Times New Roman" w:hAnsi="Times New Roman" w:cs="Times New Roman"/>
                <w:color w:val="000000"/>
                <w:sz w:val="19"/>
                <w:szCs w:val="19"/>
              </w:rPr>
              <w:t>Бунина</w:t>
            </w:r>
            <w:proofErr w:type="spellEnd"/>
            <w:r>
              <w:rPr>
                <w:rFonts w:ascii="Times New Roman" w:hAnsi="Times New Roman" w:cs="Times New Roman"/>
                <w:color w:val="000000"/>
                <w:sz w:val="19"/>
                <w:szCs w:val="19"/>
              </w:rPr>
              <w:t>, 2009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8"/>
                <w:szCs w:val="18"/>
                <w:lang w:val="ru-RU"/>
              </w:rPr>
            </w:pPr>
            <w:r>
              <w:rPr>
                <w:rFonts w:ascii="Times New Roman" w:hAnsi="Times New Roman" w:cs="Times New Roman"/>
                <w:color w:val="000000"/>
                <w:sz w:val="18"/>
                <w:szCs w:val="18"/>
              </w:rPr>
              <w:t>http</w:t>
            </w:r>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0A4167">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0A4167">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0A4167">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0A4167">
              <w:rPr>
                <w:rFonts w:ascii="Times New Roman" w:hAnsi="Times New Roman" w:cs="Times New Roman"/>
                <w:color w:val="000000"/>
                <w:sz w:val="18"/>
                <w:szCs w:val="18"/>
                <w:lang w:val="ru-RU"/>
              </w:rPr>
              <w:t>=272404 неограниченный доступ для зарегистрированных пользователей</w:t>
            </w:r>
          </w:p>
        </w:tc>
      </w:tr>
    </w:tbl>
    <w:p w:rsidR="00F64630" w:rsidRPr="000A4167" w:rsidRDefault="000A4167">
      <w:pPr>
        <w:rPr>
          <w:sz w:val="0"/>
          <w:szCs w:val="0"/>
          <w:lang w:val="ru-RU"/>
        </w:rPr>
      </w:pPr>
      <w:r w:rsidRPr="000A4167">
        <w:rPr>
          <w:lang w:val="ru-RU"/>
        </w:rPr>
        <w:br w:type="page"/>
      </w:r>
    </w:p>
    <w:tbl>
      <w:tblPr>
        <w:tblW w:w="0" w:type="auto"/>
        <w:tblCellMar>
          <w:left w:w="0" w:type="dxa"/>
          <w:right w:w="0" w:type="dxa"/>
        </w:tblCellMar>
        <w:tblLook w:val="04A0"/>
      </w:tblPr>
      <w:tblGrid>
        <w:gridCol w:w="723"/>
        <w:gridCol w:w="1856"/>
        <w:gridCol w:w="2125"/>
        <w:gridCol w:w="1855"/>
        <w:gridCol w:w="2282"/>
        <w:gridCol w:w="993"/>
        <w:gridCol w:w="1007"/>
      </w:tblGrid>
      <w:tr w:rsidR="00F64630">
        <w:trPr>
          <w:trHeight w:hRule="exact" w:val="416"/>
        </w:trPr>
        <w:tc>
          <w:tcPr>
            <w:tcW w:w="4692" w:type="dxa"/>
            <w:gridSpan w:val="3"/>
            <w:shd w:val="clear" w:color="C0C0C0" w:fill="FFFFFF"/>
            <w:tcMar>
              <w:left w:w="34" w:type="dxa"/>
              <w:right w:w="34" w:type="dxa"/>
            </w:tcMar>
          </w:tcPr>
          <w:p w:rsidR="00F64630" w:rsidRDefault="000A4167">
            <w:pPr>
              <w:spacing w:after="0" w:line="240" w:lineRule="auto"/>
              <w:rPr>
                <w:sz w:val="16"/>
                <w:szCs w:val="16"/>
              </w:rPr>
            </w:pPr>
            <w:r>
              <w:rPr>
                <w:rFonts w:ascii="Times New Roman" w:hAnsi="Times New Roman" w:cs="Times New Roman"/>
                <w:color w:val="C0C0C0"/>
                <w:sz w:val="16"/>
                <w:szCs w:val="16"/>
              </w:rPr>
              <w:lastRenderedPageBreak/>
              <w:t>УП: 44.03.02.05-22-1-ППИОZ.plx</w:t>
            </w:r>
          </w:p>
        </w:tc>
        <w:tc>
          <w:tcPr>
            <w:tcW w:w="1844" w:type="dxa"/>
          </w:tcPr>
          <w:p w:rsidR="00F64630" w:rsidRDefault="00F64630"/>
        </w:tc>
        <w:tc>
          <w:tcPr>
            <w:tcW w:w="2269" w:type="dxa"/>
          </w:tcPr>
          <w:p w:rsidR="00F64630" w:rsidRDefault="00F64630"/>
        </w:tc>
        <w:tc>
          <w:tcPr>
            <w:tcW w:w="993" w:type="dxa"/>
          </w:tcPr>
          <w:p w:rsidR="00F64630" w:rsidRDefault="00F64630"/>
        </w:tc>
        <w:tc>
          <w:tcPr>
            <w:tcW w:w="1007" w:type="dxa"/>
            <w:shd w:val="clear" w:color="C0C0C0" w:fill="FFFFFF"/>
            <w:tcMar>
              <w:left w:w="34" w:type="dxa"/>
              <w:right w:w="34" w:type="dxa"/>
            </w:tcMar>
          </w:tcPr>
          <w:p w:rsidR="00F64630" w:rsidRDefault="000A4167">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F64630">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F64630" w:rsidRPr="000A416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8"/>
                <w:szCs w:val="18"/>
              </w:rPr>
            </w:pPr>
            <w:proofErr w:type="spellStart"/>
            <w:r>
              <w:rPr>
                <w:rFonts w:ascii="Times New Roman" w:hAnsi="Times New Roman" w:cs="Times New Roman"/>
                <w:color w:val="000000"/>
                <w:sz w:val="18"/>
                <w:szCs w:val="18"/>
              </w:rPr>
              <w:t>Глухов</w:t>
            </w:r>
            <w:proofErr w:type="spellEnd"/>
            <w:r>
              <w:rPr>
                <w:rFonts w:ascii="Times New Roman" w:hAnsi="Times New Roman" w:cs="Times New Roman"/>
                <w:color w:val="000000"/>
                <w:sz w:val="18"/>
                <w:szCs w:val="18"/>
              </w:rPr>
              <w:t xml:space="preserve"> В.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8"/>
                <w:szCs w:val="18"/>
                <w:lang w:val="ru-RU"/>
              </w:rPr>
            </w:pPr>
            <w:r w:rsidRPr="000A4167">
              <w:rPr>
                <w:rFonts w:ascii="Times New Roman" w:hAnsi="Times New Roman" w:cs="Times New Roman"/>
                <w:color w:val="000000"/>
                <w:sz w:val="18"/>
                <w:szCs w:val="18"/>
                <w:lang w:val="ru-RU"/>
              </w:rPr>
              <w:t>Дефектология: специальная педагогика и специальная психология: курс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Москва: Московский педагогический государственный университет (МПГУ),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8"/>
                <w:szCs w:val="18"/>
                <w:lang w:val="ru-RU"/>
              </w:rPr>
            </w:pPr>
            <w:r>
              <w:rPr>
                <w:rFonts w:ascii="Times New Roman" w:hAnsi="Times New Roman" w:cs="Times New Roman"/>
                <w:color w:val="000000"/>
                <w:sz w:val="18"/>
                <w:szCs w:val="18"/>
              </w:rPr>
              <w:t>http</w:t>
            </w:r>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0A4167">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0A4167">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0A4167">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0A4167">
              <w:rPr>
                <w:rFonts w:ascii="Times New Roman" w:hAnsi="Times New Roman" w:cs="Times New Roman"/>
                <w:color w:val="000000"/>
                <w:sz w:val="18"/>
                <w:szCs w:val="18"/>
                <w:lang w:val="ru-RU"/>
              </w:rPr>
              <w:t>=598940 неограниченный доступ для зарегистрированных пользователей</w:t>
            </w:r>
          </w:p>
        </w:tc>
      </w:tr>
      <w:tr w:rsidR="00F646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6.1.2.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F64630">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F64630" w:rsidRPr="000A416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8"/>
                <w:szCs w:val="18"/>
              </w:rPr>
            </w:pPr>
            <w:proofErr w:type="spellStart"/>
            <w:r>
              <w:rPr>
                <w:rFonts w:ascii="Times New Roman" w:hAnsi="Times New Roman" w:cs="Times New Roman"/>
                <w:color w:val="000000"/>
                <w:sz w:val="18"/>
                <w:szCs w:val="18"/>
              </w:rPr>
              <w:t>Болотова</w:t>
            </w:r>
            <w:proofErr w:type="spellEnd"/>
            <w:r>
              <w:rPr>
                <w:rFonts w:ascii="Times New Roman" w:hAnsi="Times New Roman" w:cs="Times New Roman"/>
                <w:color w:val="000000"/>
                <w:sz w:val="18"/>
                <w:szCs w:val="18"/>
              </w:rPr>
              <w:t xml:space="preserve">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8"/>
                <w:szCs w:val="18"/>
                <w:lang w:val="ru-RU"/>
              </w:rPr>
            </w:pPr>
            <w:r w:rsidRPr="000A4167">
              <w:rPr>
                <w:rFonts w:ascii="Times New Roman" w:hAnsi="Times New Roman" w:cs="Times New Roman"/>
                <w:color w:val="000000"/>
                <w:sz w:val="18"/>
                <w:szCs w:val="18"/>
                <w:lang w:val="ru-RU"/>
              </w:rPr>
              <w:t>Основы консультативной психологии: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 xml:space="preserve">Ставрополь: </w:t>
            </w:r>
            <w:proofErr w:type="spellStart"/>
            <w:r w:rsidRPr="000A4167">
              <w:rPr>
                <w:rFonts w:ascii="Times New Roman" w:hAnsi="Times New Roman" w:cs="Times New Roman"/>
                <w:color w:val="000000"/>
                <w:sz w:val="19"/>
                <w:szCs w:val="19"/>
                <w:lang w:val="ru-RU"/>
              </w:rPr>
              <w:t>Север</w:t>
            </w:r>
            <w:proofErr w:type="gramStart"/>
            <w:r w:rsidRPr="000A4167">
              <w:rPr>
                <w:rFonts w:ascii="Times New Roman" w:hAnsi="Times New Roman" w:cs="Times New Roman"/>
                <w:color w:val="000000"/>
                <w:sz w:val="19"/>
                <w:szCs w:val="19"/>
                <w:lang w:val="ru-RU"/>
              </w:rPr>
              <w:t>о</w:t>
            </w:r>
            <w:proofErr w:type="spellEnd"/>
            <w:r w:rsidRPr="000A4167">
              <w:rPr>
                <w:rFonts w:ascii="Times New Roman" w:hAnsi="Times New Roman" w:cs="Times New Roman"/>
                <w:color w:val="000000"/>
                <w:sz w:val="19"/>
                <w:szCs w:val="19"/>
                <w:lang w:val="ru-RU"/>
              </w:rPr>
              <w:t>-</w:t>
            </w:r>
            <w:proofErr w:type="gramEnd"/>
            <w:r w:rsidRPr="000A4167">
              <w:rPr>
                <w:rFonts w:ascii="Times New Roman" w:hAnsi="Times New Roman" w:cs="Times New Roman"/>
                <w:color w:val="000000"/>
                <w:sz w:val="19"/>
                <w:szCs w:val="19"/>
                <w:lang w:val="ru-RU"/>
              </w:rPr>
              <w:t xml:space="preserve"> Кавказский Федеральный университет (СКФУ),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8"/>
                <w:szCs w:val="18"/>
                <w:lang w:val="ru-RU"/>
              </w:rPr>
            </w:pPr>
            <w:r>
              <w:rPr>
                <w:rFonts w:ascii="Times New Roman" w:hAnsi="Times New Roman" w:cs="Times New Roman"/>
                <w:color w:val="000000"/>
                <w:sz w:val="18"/>
                <w:szCs w:val="18"/>
              </w:rPr>
              <w:t>http</w:t>
            </w:r>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0A4167">
              <w:rPr>
                <w:rFonts w:ascii="Times New Roman" w:hAnsi="Times New Roman" w:cs="Times New Roman"/>
                <w:color w:val="000000"/>
                <w:sz w:val="18"/>
                <w:szCs w:val="18"/>
                <w:lang w:val="ru-RU"/>
              </w:rPr>
              <w:t xml:space="preserve">. </w:t>
            </w:r>
            <w:proofErr w:type="spellStart"/>
            <w:proofErr w:type="gramStart"/>
            <w:r>
              <w:rPr>
                <w:rFonts w:ascii="Times New Roman" w:hAnsi="Times New Roman" w:cs="Times New Roman"/>
                <w:color w:val="000000"/>
                <w:sz w:val="18"/>
                <w:szCs w:val="18"/>
              </w:rPr>
              <w:t>php</w:t>
            </w:r>
            <w:proofErr w:type="spellEnd"/>
            <w:proofErr w:type="gramEnd"/>
            <w:r w:rsidRPr="000A4167">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0A4167">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0A4167">
              <w:rPr>
                <w:rFonts w:ascii="Times New Roman" w:hAnsi="Times New Roman" w:cs="Times New Roman"/>
                <w:color w:val="000000"/>
                <w:sz w:val="18"/>
                <w:szCs w:val="18"/>
                <w:lang w:val="ru-RU"/>
              </w:rPr>
              <w:t>=457528 неограниченный доступ для зарегистрированных пользователей</w:t>
            </w:r>
          </w:p>
        </w:tc>
      </w:tr>
      <w:tr w:rsidR="00F64630" w:rsidRPr="000A416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8"/>
                <w:szCs w:val="18"/>
                <w:lang w:val="ru-RU"/>
              </w:rPr>
            </w:pPr>
            <w:proofErr w:type="spellStart"/>
            <w:r w:rsidRPr="000A4167">
              <w:rPr>
                <w:rFonts w:ascii="Times New Roman" w:hAnsi="Times New Roman" w:cs="Times New Roman"/>
                <w:color w:val="000000"/>
                <w:sz w:val="18"/>
                <w:szCs w:val="18"/>
                <w:lang w:val="ru-RU"/>
              </w:rPr>
              <w:t>Михаленкова</w:t>
            </w:r>
            <w:proofErr w:type="spellEnd"/>
            <w:r w:rsidRPr="000A4167">
              <w:rPr>
                <w:rFonts w:ascii="Times New Roman" w:hAnsi="Times New Roman" w:cs="Times New Roman"/>
                <w:color w:val="000000"/>
                <w:sz w:val="18"/>
                <w:szCs w:val="18"/>
                <w:lang w:val="ru-RU"/>
              </w:rPr>
              <w:t>, И. А., Логинова,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8"/>
                <w:szCs w:val="18"/>
                <w:lang w:val="ru-RU"/>
              </w:rPr>
            </w:pPr>
            <w:r w:rsidRPr="000A4167">
              <w:rPr>
                <w:rFonts w:ascii="Times New Roman" w:hAnsi="Times New Roman" w:cs="Times New Roman"/>
                <w:color w:val="000000"/>
                <w:sz w:val="18"/>
                <w:szCs w:val="18"/>
                <w:lang w:val="ru-RU"/>
              </w:rPr>
              <w:t xml:space="preserve">Психологическая коррекция и </w:t>
            </w:r>
            <w:r w:rsidRPr="000A4167">
              <w:rPr>
                <w:rFonts w:ascii="Times New Roman" w:hAnsi="Times New Roman" w:cs="Times New Roman"/>
                <w:color w:val="000000"/>
                <w:sz w:val="18"/>
                <w:szCs w:val="18"/>
                <w:lang w:val="ru-RU"/>
              </w:rPr>
              <w:t>консультирование: методические рекомендации по практике для студентов по специальности 031900 «специальная психология»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rPr>
                <w:sz w:val="19"/>
                <w:szCs w:val="19"/>
                <w:lang w:val="ru-RU"/>
              </w:rPr>
            </w:pPr>
            <w:r w:rsidRPr="000A4167">
              <w:rPr>
                <w:rFonts w:ascii="Times New Roman" w:hAnsi="Times New Roman" w:cs="Times New Roman"/>
                <w:color w:val="000000"/>
                <w:sz w:val="19"/>
                <w:szCs w:val="19"/>
                <w:lang w:val="ru-RU"/>
              </w:rPr>
              <w:t>Санкт-Петербург: Институт специальной педагогики и психологии, 2006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Pr="000A4167" w:rsidRDefault="000A4167">
            <w:pPr>
              <w:spacing w:after="0" w:line="240" w:lineRule="auto"/>
              <w:jc w:val="center"/>
              <w:rPr>
                <w:sz w:val="18"/>
                <w:szCs w:val="18"/>
                <w:lang w:val="ru-RU"/>
              </w:rPr>
            </w:pPr>
            <w:r>
              <w:rPr>
                <w:rFonts w:ascii="Times New Roman" w:hAnsi="Times New Roman" w:cs="Times New Roman"/>
                <w:color w:val="000000"/>
                <w:sz w:val="18"/>
                <w:szCs w:val="18"/>
              </w:rPr>
              <w:t>http</w:t>
            </w:r>
            <w:r w:rsidRPr="000A4167">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0A4167">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0A4167">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0A4167">
              <w:rPr>
                <w:rFonts w:ascii="Times New Roman" w:hAnsi="Times New Roman" w:cs="Times New Roman"/>
                <w:color w:val="000000"/>
                <w:sz w:val="18"/>
                <w:szCs w:val="18"/>
                <w:lang w:val="ru-RU"/>
              </w:rPr>
              <w:t>/29991.</w:t>
            </w:r>
            <w:r>
              <w:rPr>
                <w:rFonts w:ascii="Times New Roman" w:hAnsi="Times New Roman" w:cs="Times New Roman"/>
                <w:color w:val="000000"/>
                <w:sz w:val="18"/>
                <w:szCs w:val="18"/>
              </w:rPr>
              <w:t>html</w:t>
            </w:r>
            <w:r w:rsidRPr="000A4167">
              <w:rPr>
                <w:rFonts w:ascii="Times New Roman" w:hAnsi="Times New Roman" w:cs="Times New Roman"/>
                <w:color w:val="000000"/>
                <w:sz w:val="18"/>
                <w:szCs w:val="18"/>
                <w:lang w:val="ru-RU"/>
              </w:rPr>
              <w:t xml:space="preserve"> неограниченный доступ для зарег</w:t>
            </w:r>
            <w:r w:rsidRPr="000A4167">
              <w:rPr>
                <w:rFonts w:ascii="Times New Roman" w:hAnsi="Times New Roman" w:cs="Times New Roman"/>
                <w:color w:val="000000"/>
                <w:sz w:val="18"/>
                <w:szCs w:val="18"/>
                <w:lang w:val="ru-RU"/>
              </w:rPr>
              <w:t>истрированных пользователей</w:t>
            </w:r>
          </w:p>
        </w:tc>
      </w:tr>
      <w:tr w:rsidR="00F646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6.3. </w:t>
            </w:r>
            <w:proofErr w:type="spellStart"/>
            <w:r>
              <w:rPr>
                <w:rFonts w:ascii="Times New Roman" w:hAnsi="Times New Roman" w:cs="Times New Roman"/>
                <w:b/>
                <w:color w:val="000000"/>
                <w:sz w:val="19"/>
                <w:szCs w:val="19"/>
              </w:rPr>
              <w:t>Информационные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технологии</w:t>
            </w:r>
            <w:proofErr w:type="spellEnd"/>
            <w:r>
              <w:rPr>
                <w:rFonts w:ascii="Times New Roman" w:hAnsi="Times New Roman" w:cs="Times New Roman"/>
                <w:b/>
                <w:color w:val="000000"/>
                <w:sz w:val="19"/>
                <w:szCs w:val="19"/>
              </w:rPr>
              <w:t>:</w:t>
            </w:r>
          </w:p>
        </w:tc>
      </w:tr>
      <w:tr w:rsidR="00F646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6.3.1.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F64630">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Pr>
                <w:rFonts w:ascii="Times New Roman" w:hAnsi="Times New Roman" w:cs="Times New Roman"/>
                <w:color w:val="000000"/>
                <w:sz w:val="19"/>
                <w:szCs w:val="19"/>
              </w:rPr>
              <w:t>Microsoft Office</w:t>
            </w:r>
          </w:p>
        </w:tc>
      </w:tr>
      <w:tr w:rsidR="00F646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информационных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справочных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систем</w:t>
            </w:r>
            <w:proofErr w:type="spellEnd"/>
          </w:p>
        </w:tc>
      </w:tr>
      <w:tr w:rsidR="00F64630">
        <w:trPr>
          <w:trHeight w:hRule="exact" w:val="138"/>
        </w:trPr>
        <w:tc>
          <w:tcPr>
            <w:tcW w:w="710" w:type="dxa"/>
          </w:tcPr>
          <w:p w:rsidR="00F64630" w:rsidRDefault="00F64630"/>
        </w:tc>
        <w:tc>
          <w:tcPr>
            <w:tcW w:w="1844" w:type="dxa"/>
          </w:tcPr>
          <w:p w:rsidR="00F64630" w:rsidRDefault="00F64630"/>
        </w:tc>
        <w:tc>
          <w:tcPr>
            <w:tcW w:w="2127" w:type="dxa"/>
          </w:tcPr>
          <w:p w:rsidR="00F64630" w:rsidRDefault="00F64630"/>
        </w:tc>
        <w:tc>
          <w:tcPr>
            <w:tcW w:w="1844" w:type="dxa"/>
          </w:tcPr>
          <w:p w:rsidR="00F64630" w:rsidRDefault="00F64630"/>
        </w:tc>
        <w:tc>
          <w:tcPr>
            <w:tcW w:w="2269" w:type="dxa"/>
          </w:tcPr>
          <w:p w:rsidR="00F64630" w:rsidRDefault="00F64630"/>
        </w:tc>
        <w:tc>
          <w:tcPr>
            <w:tcW w:w="993" w:type="dxa"/>
          </w:tcPr>
          <w:p w:rsidR="00F64630" w:rsidRDefault="00F64630"/>
        </w:tc>
        <w:tc>
          <w:tcPr>
            <w:tcW w:w="993" w:type="dxa"/>
          </w:tcPr>
          <w:p w:rsidR="00F64630" w:rsidRDefault="00F64630"/>
        </w:tc>
      </w:tr>
      <w:tr w:rsidR="00F64630">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F64630" w:rsidRDefault="000A4167">
            <w:pPr>
              <w:spacing w:after="0" w:line="240" w:lineRule="auto"/>
              <w:jc w:val="center"/>
              <w:rPr>
                <w:sz w:val="19"/>
                <w:szCs w:val="19"/>
              </w:rPr>
            </w:pPr>
            <w:r>
              <w:rPr>
                <w:rFonts w:ascii="Times New Roman" w:hAnsi="Times New Roman" w:cs="Times New Roman"/>
                <w:b/>
                <w:color w:val="000000"/>
                <w:sz w:val="19"/>
                <w:szCs w:val="19"/>
              </w:rPr>
              <w:t>7. МАТЕРИАЛЬНО-ТЕХНИЧЕСКОЕ ОБЕСПЕЧЕНИЕ ПРАКТИКИ</w:t>
            </w:r>
          </w:p>
        </w:tc>
      </w:tr>
      <w:tr w:rsidR="00F64630">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0A4167">
            <w:pPr>
              <w:spacing w:after="0" w:line="240" w:lineRule="auto"/>
              <w:rPr>
                <w:sz w:val="19"/>
                <w:szCs w:val="19"/>
              </w:rPr>
            </w:pPr>
            <w:r w:rsidRPr="000A4167">
              <w:rPr>
                <w:rFonts w:ascii="Times New Roman" w:hAnsi="Times New Roman" w:cs="Times New Roman"/>
                <w:color w:val="000000"/>
                <w:sz w:val="19"/>
                <w:szCs w:val="19"/>
                <w:lang w:val="ru-RU"/>
              </w:rPr>
              <w:t xml:space="preserve">Помещения для проведения </w:t>
            </w:r>
            <w:r w:rsidRPr="000A4167">
              <w:rPr>
                <w:rFonts w:ascii="Times New Roman" w:hAnsi="Times New Roman" w:cs="Times New Roman"/>
                <w:color w:val="000000"/>
                <w:sz w:val="19"/>
                <w:szCs w:val="19"/>
                <w:lang w:val="ru-RU"/>
              </w:rPr>
              <w:t xml:space="preserve">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проведения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используется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демонстрационное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оборудование</w:t>
            </w:r>
            <w:proofErr w:type="spellEnd"/>
            <w:r>
              <w:rPr>
                <w:rFonts w:ascii="Times New Roman" w:hAnsi="Times New Roman" w:cs="Times New Roman"/>
                <w:color w:val="000000"/>
                <w:sz w:val="19"/>
                <w:szCs w:val="19"/>
              </w:rPr>
              <w:t>.</w:t>
            </w:r>
          </w:p>
        </w:tc>
      </w:tr>
      <w:tr w:rsidR="00F64630">
        <w:trPr>
          <w:trHeight w:hRule="exact" w:val="277"/>
        </w:trPr>
        <w:tc>
          <w:tcPr>
            <w:tcW w:w="710" w:type="dxa"/>
          </w:tcPr>
          <w:p w:rsidR="00F64630" w:rsidRDefault="00F64630"/>
        </w:tc>
        <w:tc>
          <w:tcPr>
            <w:tcW w:w="1844" w:type="dxa"/>
          </w:tcPr>
          <w:p w:rsidR="00F64630" w:rsidRDefault="00F64630"/>
        </w:tc>
        <w:tc>
          <w:tcPr>
            <w:tcW w:w="2127" w:type="dxa"/>
          </w:tcPr>
          <w:p w:rsidR="00F64630" w:rsidRDefault="00F64630"/>
        </w:tc>
        <w:tc>
          <w:tcPr>
            <w:tcW w:w="1844" w:type="dxa"/>
          </w:tcPr>
          <w:p w:rsidR="00F64630" w:rsidRDefault="00F64630"/>
        </w:tc>
        <w:tc>
          <w:tcPr>
            <w:tcW w:w="2269" w:type="dxa"/>
          </w:tcPr>
          <w:p w:rsidR="00F64630" w:rsidRDefault="00F64630"/>
        </w:tc>
        <w:tc>
          <w:tcPr>
            <w:tcW w:w="993" w:type="dxa"/>
          </w:tcPr>
          <w:p w:rsidR="00F64630" w:rsidRDefault="00F64630"/>
        </w:tc>
        <w:tc>
          <w:tcPr>
            <w:tcW w:w="993" w:type="dxa"/>
          </w:tcPr>
          <w:p w:rsidR="00F64630" w:rsidRDefault="00F64630"/>
        </w:tc>
      </w:tr>
      <w:tr w:rsidR="00F6463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64630" w:rsidRDefault="000A4167">
            <w:pPr>
              <w:spacing w:after="0" w:line="240" w:lineRule="auto"/>
              <w:jc w:val="center"/>
              <w:rPr>
                <w:sz w:val="19"/>
                <w:szCs w:val="19"/>
              </w:rPr>
            </w:pPr>
            <w:r>
              <w:rPr>
                <w:rFonts w:ascii="Times New Roman" w:hAnsi="Times New Roman" w:cs="Times New Roman"/>
                <w:b/>
                <w:color w:val="000000"/>
                <w:sz w:val="19"/>
                <w:szCs w:val="19"/>
              </w:rPr>
              <w:t xml:space="preserve">8. МЕТОДИЧЕСКИЕ </w:t>
            </w:r>
            <w:r>
              <w:rPr>
                <w:rFonts w:ascii="Times New Roman" w:hAnsi="Times New Roman" w:cs="Times New Roman"/>
                <w:b/>
                <w:color w:val="000000"/>
                <w:sz w:val="19"/>
                <w:szCs w:val="19"/>
              </w:rPr>
              <w:t>УКАЗАНИЯ ДЛЯ ОБУЧАЮЩИХСЯ</w:t>
            </w:r>
          </w:p>
        </w:tc>
      </w:tr>
      <w:tr w:rsidR="00F64630">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64630" w:rsidRDefault="00F64630"/>
        </w:tc>
      </w:tr>
    </w:tbl>
    <w:p w:rsidR="00F64630" w:rsidRDefault="00F64630"/>
    <w:p w:rsidR="000A4167" w:rsidRDefault="000A4167"/>
    <w:p w:rsidR="000A4167" w:rsidRDefault="000A4167" w:rsidP="000A4167"/>
    <w:p w:rsidR="000A4167" w:rsidRPr="00712E27" w:rsidRDefault="000A4167" w:rsidP="000A4167">
      <w:pPr>
        <w:spacing w:after="0" w:line="240" w:lineRule="auto"/>
        <w:jc w:val="right"/>
        <w:rPr>
          <w:rFonts w:ascii="Times New Roman" w:hAnsi="Times New Roman" w:cs="Times New Roman"/>
          <w:sz w:val="24"/>
          <w:szCs w:val="24"/>
          <w:lang w:val="ru-RU"/>
        </w:rPr>
      </w:pPr>
      <w:r w:rsidRPr="00712E27">
        <w:rPr>
          <w:rFonts w:ascii="Times New Roman" w:hAnsi="Times New Roman" w:cs="Times New Roman"/>
          <w:sz w:val="24"/>
          <w:szCs w:val="24"/>
          <w:lang w:val="ru-RU"/>
        </w:rPr>
        <w:t>Приложение 2</w:t>
      </w:r>
    </w:p>
    <w:p w:rsidR="000A4167" w:rsidRPr="00712E27" w:rsidRDefault="000A4167" w:rsidP="000A4167">
      <w:pPr>
        <w:spacing w:after="0" w:line="240" w:lineRule="auto"/>
        <w:jc w:val="both"/>
        <w:rPr>
          <w:rFonts w:ascii="Times New Roman" w:hAnsi="Times New Roman" w:cs="Times New Roman"/>
          <w:b/>
          <w:sz w:val="24"/>
          <w:szCs w:val="24"/>
          <w:lang w:val="ru-RU"/>
        </w:rPr>
      </w:pPr>
      <w:r w:rsidRPr="00712E27">
        <w:rPr>
          <w:rFonts w:ascii="Times New Roman" w:hAnsi="Times New Roman" w:cs="Times New Roman"/>
          <w:b/>
          <w:sz w:val="24"/>
          <w:szCs w:val="24"/>
          <w:lang w:val="ru-RU"/>
        </w:rPr>
        <w:t xml:space="preserve">Методические указания адресованы студентам заочной формы обучения. </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Для оценки результатов практики используются следующие методы:</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наблюдение за студентами в процессе практики и анализ качества отдельных видов их работы; беседы с педагогами; анализ характеристик студентов данных руководителем-</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наставником практики, методистом, администрацией образовательного учреждения; анализ качества работы студентов в период практики; анализ результатов творческой работы; самооценка практикантами степени своей подготовленности к практической работе и качества своей работы; анализ документации по практике.</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 xml:space="preserve">В процессе прохождения практики обучающийся обязан заполнять дневник практики в соответствии с индивидуальным заданием на практику. В дневнике кратко и конкретно должна быть отражена информация о каждом этапе учебной практики. Работа обучающегося за каждый вид практики должна быть оценена и заверена подписью руководителя практики от профильной организации. На отдельной странице дневника руководитель практики от организации дает характеристику </w:t>
      </w:r>
      <w:proofErr w:type="gramStart"/>
      <w:r w:rsidRPr="00712E27">
        <w:rPr>
          <w:rFonts w:ascii="Times New Roman" w:hAnsi="Times New Roman" w:cs="Times New Roman"/>
          <w:sz w:val="24"/>
          <w:szCs w:val="24"/>
          <w:lang w:val="ru-RU"/>
        </w:rPr>
        <w:t>на</w:t>
      </w:r>
      <w:proofErr w:type="gramEnd"/>
      <w:r w:rsidRPr="00712E27">
        <w:rPr>
          <w:rFonts w:ascii="Times New Roman" w:hAnsi="Times New Roman" w:cs="Times New Roman"/>
          <w:sz w:val="24"/>
          <w:szCs w:val="24"/>
          <w:lang w:val="ru-RU"/>
        </w:rPr>
        <w:t xml:space="preserve"> </w:t>
      </w:r>
      <w:proofErr w:type="gramStart"/>
      <w:r w:rsidRPr="00712E27">
        <w:rPr>
          <w:rFonts w:ascii="Times New Roman" w:hAnsi="Times New Roman" w:cs="Times New Roman"/>
          <w:sz w:val="24"/>
          <w:szCs w:val="24"/>
          <w:lang w:val="ru-RU"/>
        </w:rPr>
        <w:t>обучающихся</w:t>
      </w:r>
      <w:proofErr w:type="gramEnd"/>
      <w:r w:rsidRPr="00712E27">
        <w:rPr>
          <w:rFonts w:ascii="Times New Roman" w:hAnsi="Times New Roman" w:cs="Times New Roman"/>
          <w:sz w:val="24"/>
          <w:szCs w:val="24"/>
          <w:lang w:val="ru-RU"/>
        </w:rPr>
        <w:t xml:space="preserve"> по освоению общих компетенций в период прохождения учебной практики.</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При выставлении оценки учитывается:</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1) полнота и успешность реализации студентом задач и содержания по видам и направлениям деятельности;</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lastRenderedPageBreak/>
        <w:t xml:space="preserve">2) уровень </w:t>
      </w:r>
      <w:proofErr w:type="spellStart"/>
      <w:r w:rsidRPr="00712E27">
        <w:rPr>
          <w:rFonts w:ascii="Times New Roman" w:hAnsi="Times New Roman" w:cs="Times New Roman"/>
          <w:sz w:val="24"/>
          <w:szCs w:val="24"/>
          <w:lang w:val="ru-RU"/>
        </w:rPr>
        <w:t>сформированности</w:t>
      </w:r>
      <w:proofErr w:type="spellEnd"/>
      <w:r w:rsidRPr="00712E27">
        <w:rPr>
          <w:rFonts w:ascii="Times New Roman" w:hAnsi="Times New Roman" w:cs="Times New Roman"/>
          <w:sz w:val="24"/>
          <w:szCs w:val="24"/>
          <w:lang w:val="ru-RU"/>
        </w:rPr>
        <w:t xml:space="preserve"> у студента исследовательских, проектировочных, прогностических, организаторских, коммуникативных, рефлексивных умений;</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3) уровень теоретический подготовки по вопросам специальной психологии и педагогики;</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4) уровень проявления творчества, инициативы, самостоятельности, высокого уровня ответственности;</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5) полнота и качество ведения документации.</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В конце учебной практики в образовательной организации» в учебном учреждении (на базе практики) проводится итоговая конференция, на которой студенты выступают с отчетом о проделанной работе. Наставники и руководители практики дают оценку работе</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практикантов. Эта характеристика выражается качественной характеристикой и отметкой в баллах. После окончания практики студенты сдают документацию руководителю практики. После окончания практики проводится заключительная конференция на кафедре психологии, где обсуждаются итоги практики, анализируется деятельность студентов за весь период практики, корректируется итоговая отметка за практику.</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План работы педагога-психолога должен учитывать виды деятельности, направленные на диагностическую, коррекционно-развивающую, консультативную, информационно-просветительскую и  др. работы с ребенком с ОВЗ и его семьей и окружением.</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 xml:space="preserve">При описании подобранной методики психического развития ребенка с ОВЗ или инвалидностью важно обратить внимание на возрастные особенности ребенка, указать Ф.И.О. автора методики, цель, </w:t>
      </w:r>
      <w:proofErr w:type="spellStart"/>
      <w:r w:rsidRPr="00712E27">
        <w:rPr>
          <w:rFonts w:ascii="Times New Roman" w:hAnsi="Times New Roman" w:cs="Times New Roman"/>
          <w:sz w:val="24"/>
          <w:szCs w:val="24"/>
          <w:lang w:val="ru-RU"/>
        </w:rPr>
        <w:t>стимульный</w:t>
      </w:r>
      <w:proofErr w:type="spellEnd"/>
      <w:r w:rsidRPr="00712E27">
        <w:rPr>
          <w:rFonts w:ascii="Times New Roman" w:hAnsi="Times New Roman" w:cs="Times New Roman"/>
          <w:sz w:val="24"/>
          <w:szCs w:val="24"/>
          <w:lang w:val="ru-RU"/>
        </w:rPr>
        <w:t xml:space="preserve"> материал, дать характеристику проведения обследования и инструкцию обработки, сделать вывод.</w:t>
      </w:r>
    </w:p>
    <w:p w:rsidR="000A4167" w:rsidRPr="00712E27" w:rsidRDefault="000A4167" w:rsidP="000A4167">
      <w:pPr>
        <w:spacing w:after="0" w:line="240" w:lineRule="auto"/>
        <w:jc w:val="both"/>
        <w:rPr>
          <w:rFonts w:ascii="Times New Roman" w:hAnsi="Times New Roman" w:cs="Times New Roman"/>
          <w:sz w:val="24"/>
          <w:szCs w:val="24"/>
          <w:lang w:val="ru-RU"/>
        </w:rPr>
      </w:pPr>
      <w:proofErr w:type="gramStart"/>
      <w:r w:rsidRPr="00712E27">
        <w:rPr>
          <w:rFonts w:ascii="Times New Roman" w:hAnsi="Times New Roman" w:cs="Times New Roman"/>
          <w:sz w:val="24"/>
          <w:szCs w:val="24"/>
          <w:lang w:val="ru-RU"/>
        </w:rPr>
        <w:t>При проведении развивающего занятия для детей с ОВЗ и инвалидностью необходимо обратить внимание на соответствие содержания и выбранных форм возрасту детей, подбор оборудования, воспитательный эффект, этапы занятия, эстетику оформления, разнообразие методов и приемов, приемы привлечения и сосредоточения внимания детей, приемы обеспечения их эмоциональности, доступность, логичность речи педагога, индивидуальный подход к детям и др.</w:t>
      </w:r>
      <w:proofErr w:type="gramEnd"/>
    </w:p>
    <w:p w:rsidR="000A4167" w:rsidRPr="00712E27" w:rsidRDefault="000A4167" w:rsidP="000A4167">
      <w:pPr>
        <w:spacing w:after="0" w:line="240" w:lineRule="auto"/>
        <w:jc w:val="both"/>
        <w:rPr>
          <w:rFonts w:ascii="Times New Roman" w:hAnsi="Times New Roman" w:cs="Times New Roman"/>
          <w:sz w:val="24"/>
          <w:szCs w:val="24"/>
          <w:lang w:val="ru-RU"/>
        </w:rPr>
      </w:pPr>
      <w:proofErr w:type="gramStart"/>
      <w:r w:rsidRPr="00712E27">
        <w:rPr>
          <w:rFonts w:ascii="Times New Roman" w:hAnsi="Times New Roman" w:cs="Times New Roman"/>
          <w:sz w:val="24"/>
          <w:szCs w:val="24"/>
          <w:lang w:val="ru-RU"/>
        </w:rPr>
        <w:t>При разработке методических рекомендаций по психолого-педагогическому сопровождению детей с ОВЗ и инвалидностью важно обратить внимание на организацию межведомственного взаимодействия органов управления и организаций системы здравоохранения, образования, социальной защиты и др., обеспечение учреждений сферы образования подготовленными кадрами (прежде всего педагогами-дефектологами, специальными и клиническими психологами, медицинскими специалистами) с учетом численности детей-инвалидов, нуждающихся в комплексном сопровождение, усиливать материально-техническое и финансовое обеспечение услуг по</w:t>
      </w:r>
      <w:proofErr w:type="gramEnd"/>
      <w:r w:rsidRPr="00712E27">
        <w:rPr>
          <w:rFonts w:ascii="Times New Roman" w:hAnsi="Times New Roman" w:cs="Times New Roman"/>
          <w:sz w:val="24"/>
          <w:szCs w:val="24"/>
          <w:lang w:val="ru-RU"/>
        </w:rPr>
        <w:t xml:space="preserve"> комплексному сопровождению детей-инвалидов.</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 xml:space="preserve">Самостоятельная работа осуществляется индивидуально или группами студентов в зависимости от конкретной тематики предложенного задания. Студентам могут быть </w:t>
      </w:r>
      <w:proofErr w:type="gramStart"/>
      <w:r w:rsidRPr="00712E27">
        <w:rPr>
          <w:rFonts w:ascii="Times New Roman" w:hAnsi="Times New Roman" w:cs="Times New Roman"/>
          <w:sz w:val="24"/>
          <w:szCs w:val="24"/>
          <w:lang w:val="ru-RU"/>
        </w:rPr>
        <w:t>предложены</w:t>
      </w:r>
      <w:proofErr w:type="gramEnd"/>
      <w:r w:rsidRPr="00712E27">
        <w:rPr>
          <w:rFonts w:ascii="Times New Roman" w:hAnsi="Times New Roman" w:cs="Times New Roman"/>
          <w:sz w:val="24"/>
          <w:szCs w:val="24"/>
          <w:lang w:val="ru-RU"/>
        </w:rPr>
        <w:t>:</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 xml:space="preserve">чтение текста (учебника, первоисточника, дополнительной литературы) и нахождение ответов на поставленные вопросы, в том числе в поисковых библиотечных системах ЭБС «Лань», НЭБ Университетская библиотека </w:t>
      </w:r>
      <w:proofErr w:type="spellStart"/>
      <w:r w:rsidRPr="00712E27">
        <w:rPr>
          <w:rFonts w:ascii="Times New Roman" w:hAnsi="Times New Roman" w:cs="Times New Roman"/>
          <w:sz w:val="24"/>
          <w:szCs w:val="24"/>
          <w:lang w:val="ru-RU"/>
        </w:rPr>
        <w:t>онлайн</w:t>
      </w:r>
      <w:proofErr w:type="spellEnd"/>
      <w:r w:rsidRPr="00712E27">
        <w:rPr>
          <w:rFonts w:ascii="Times New Roman" w:hAnsi="Times New Roman" w:cs="Times New Roman"/>
          <w:sz w:val="24"/>
          <w:szCs w:val="24"/>
          <w:lang w:val="ru-RU"/>
        </w:rPr>
        <w:t xml:space="preserve"> и др.</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составление плана прочитанного текста или прослушанной лекции;</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осмысление и заучивание психологических терминов, ведение терминологического словаря по дисциплине;</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конспектирование статей из журналов;</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составление структурно-логических схем, таблиц по определенной теме;</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реферирование и аннотирование текстов;</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получение новой информации через использование компьютерной техники и Интернета;</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постановка научной проблемы и поиск способов ее разрешения;</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w:t>
      </w:r>
      <w:r w:rsidRPr="00712E27">
        <w:rPr>
          <w:rFonts w:ascii="Times New Roman" w:hAnsi="Times New Roman" w:cs="Times New Roman"/>
          <w:sz w:val="24"/>
          <w:szCs w:val="24"/>
          <w:lang w:val="ru-RU"/>
        </w:rPr>
        <w:tab/>
        <w:t>решение психолого-педагогических проблем, практических задач из профессиональной деятельности учителя.</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 xml:space="preserve">Важное место занимает работа с литературой, которую можно найти в институтской, городской </w:t>
      </w:r>
      <w:proofErr w:type="gramStart"/>
      <w:r w:rsidRPr="00712E27">
        <w:rPr>
          <w:rFonts w:ascii="Times New Roman" w:hAnsi="Times New Roman" w:cs="Times New Roman"/>
          <w:sz w:val="24"/>
          <w:szCs w:val="24"/>
          <w:lang w:val="ru-RU"/>
        </w:rPr>
        <w:t>библиотеках</w:t>
      </w:r>
      <w:proofErr w:type="gramEnd"/>
      <w:r w:rsidRPr="00712E27">
        <w:rPr>
          <w:rFonts w:ascii="Times New Roman" w:hAnsi="Times New Roman" w:cs="Times New Roman"/>
          <w:sz w:val="24"/>
          <w:szCs w:val="24"/>
          <w:lang w:val="ru-RU"/>
        </w:rPr>
        <w:t xml:space="preserve">, читальных залах, в кафедральной библиотеке, а также у преподавателя. Следует помнить, что поиск и доступ к литературе облегчается посредством использования справочно-библиографического аппарата, который включает в себя каталоги, картотеки, </w:t>
      </w:r>
      <w:proofErr w:type="spellStart"/>
      <w:r w:rsidRPr="00712E27">
        <w:rPr>
          <w:rFonts w:ascii="Times New Roman" w:hAnsi="Times New Roman" w:cs="Times New Roman"/>
          <w:sz w:val="24"/>
          <w:szCs w:val="24"/>
          <w:lang w:val="ru-RU"/>
        </w:rPr>
        <w:t>библио¬графические</w:t>
      </w:r>
      <w:proofErr w:type="spellEnd"/>
      <w:r w:rsidRPr="00712E27">
        <w:rPr>
          <w:rFonts w:ascii="Times New Roman" w:hAnsi="Times New Roman" w:cs="Times New Roman"/>
          <w:sz w:val="24"/>
          <w:szCs w:val="24"/>
          <w:lang w:val="ru-RU"/>
        </w:rPr>
        <w:t xml:space="preserve"> указатели, справочный фонд (словари, справочники, </w:t>
      </w:r>
      <w:proofErr w:type="spellStart"/>
      <w:r w:rsidRPr="00712E27">
        <w:rPr>
          <w:rFonts w:ascii="Times New Roman" w:hAnsi="Times New Roman" w:cs="Times New Roman"/>
          <w:sz w:val="24"/>
          <w:szCs w:val="24"/>
          <w:lang w:val="ru-RU"/>
        </w:rPr>
        <w:t>энциклопе¬дии</w:t>
      </w:r>
      <w:proofErr w:type="spellEnd"/>
      <w:r w:rsidRPr="00712E27">
        <w:rPr>
          <w:rFonts w:ascii="Times New Roman" w:hAnsi="Times New Roman" w:cs="Times New Roman"/>
          <w:sz w:val="24"/>
          <w:szCs w:val="24"/>
          <w:lang w:val="ru-RU"/>
        </w:rPr>
        <w:t>).</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 xml:space="preserve">Можно также обратиться за поиском информации к электронным источникам, в частности, к </w:t>
      </w:r>
      <w:proofErr w:type="spellStart"/>
      <w:proofErr w:type="gramStart"/>
      <w:r w:rsidRPr="00712E27">
        <w:rPr>
          <w:rFonts w:ascii="Times New Roman" w:hAnsi="Times New Roman" w:cs="Times New Roman"/>
          <w:sz w:val="24"/>
          <w:szCs w:val="24"/>
          <w:lang w:val="ru-RU"/>
        </w:rPr>
        <w:t>Интернет-сети</w:t>
      </w:r>
      <w:proofErr w:type="spellEnd"/>
      <w:proofErr w:type="gramEnd"/>
      <w:r w:rsidRPr="00712E27">
        <w:rPr>
          <w:rFonts w:ascii="Times New Roman" w:hAnsi="Times New Roman" w:cs="Times New Roman"/>
          <w:sz w:val="24"/>
          <w:szCs w:val="24"/>
          <w:lang w:val="ru-RU"/>
        </w:rPr>
        <w:t>. Здесь можно использовать множество способов поиска, но, как правило, существует два наиболее оптимальных варианта: использование поисковых систем и поиск по конкретному электронному адресу.</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lastRenderedPageBreak/>
        <w:t>Рекомендуется поиск современных научно-практических исследований осуществлять в журналах периодической печати: «Вопросы психологии», «Психологический журнал», «Журнал практической психологии», «Вестник РГНФ», «Мой психолог» и др. В последних номерах журнала за год печатаются тематические указатели статей.</w:t>
      </w:r>
    </w:p>
    <w:p w:rsidR="000A4167" w:rsidRPr="00712E27" w:rsidRDefault="000A4167" w:rsidP="000A4167">
      <w:pPr>
        <w:spacing w:after="0" w:line="240" w:lineRule="auto"/>
        <w:jc w:val="both"/>
        <w:rPr>
          <w:rFonts w:ascii="Times New Roman" w:hAnsi="Times New Roman" w:cs="Times New Roman"/>
          <w:sz w:val="24"/>
          <w:szCs w:val="24"/>
          <w:lang w:val="ru-RU"/>
        </w:rPr>
      </w:pPr>
      <w:r w:rsidRPr="00712E27">
        <w:rPr>
          <w:rFonts w:ascii="Times New Roman" w:hAnsi="Times New Roman" w:cs="Times New Roman"/>
          <w:sz w:val="24"/>
          <w:szCs w:val="24"/>
          <w:lang w:val="ru-RU"/>
        </w:rPr>
        <w:t>Студенты, ориентированные на дальнейшую научно-исследовательскую деятельность, могут начать вести собственную картотеку, будущие учителя ведут рабочую картотеку.</w:t>
      </w:r>
    </w:p>
    <w:p w:rsidR="000A4167" w:rsidRPr="00712E27" w:rsidRDefault="000A4167" w:rsidP="000A4167">
      <w:pPr>
        <w:rPr>
          <w:lang w:val="ru-RU"/>
        </w:rPr>
      </w:pPr>
    </w:p>
    <w:p w:rsidR="000A4167" w:rsidRPr="000A4167" w:rsidRDefault="000A4167">
      <w:pPr>
        <w:rPr>
          <w:lang w:val="ru-RU"/>
        </w:rPr>
      </w:pPr>
    </w:p>
    <w:sectPr w:rsidR="000A4167" w:rsidRPr="000A4167" w:rsidSect="00F64630">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A4167"/>
    <w:rsid w:val="001F0BC7"/>
    <w:rsid w:val="00D31453"/>
    <w:rsid w:val="00E209E2"/>
    <w:rsid w:val="00F64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11601</Characters>
  <Application>Microsoft Office Word</Application>
  <DocSecurity>0</DocSecurity>
  <Lines>96</Lines>
  <Paragraphs>27</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13609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2022-2023_44_03_02_05-22-1-ППИОZ_plx_Учебная практика_ ознакомительная</dc:title>
  <dc:creator>FastReport.NET</dc:creator>
  <cp:lastModifiedBy>xseny</cp:lastModifiedBy>
  <cp:revision>2</cp:revision>
  <dcterms:created xsi:type="dcterms:W3CDTF">2022-10-20T07:02:00Z</dcterms:created>
  <dcterms:modified xsi:type="dcterms:W3CDTF">2022-10-20T07:02:00Z</dcterms:modified>
</cp:coreProperties>
</file>