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РОССИЙСКОЙ ФЕДЕРАЦИИ</w:t>
      </w:r>
    </w:p>
    <w:p w:rsidR="00FE42E1" w:rsidRPr="0071249C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«Ростовский государственный экономический университет (РИНХ)»</w:t>
      </w: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Таганрогский институт имени А. П. Чехова (филиал) «РГЭУ (РИНХ)»</w:t>
      </w:r>
    </w:p>
    <w:p w:rsidR="00FE42E1" w:rsidRPr="0071249C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039" w:type="dxa"/>
        <w:tblInd w:w="708" w:type="dxa"/>
        <w:tblLayout w:type="fixed"/>
        <w:tblLook w:val="0000"/>
      </w:tblPr>
      <w:tblGrid>
        <w:gridCol w:w="4220"/>
        <w:gridCol w:w="4819"/>
      </w:tblGrid>
      <w:tr w:rsidR="00FE42E1" w:rsidRPr="0071249C">
        <w:tc>
          <w:tcPr>
            <w:tcW w:w="4220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71249C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FE42E1" w:rsidRPr="0071249C">
        <w:tc>
          <w:tcPr>
            <w:tcW w:w="4220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71249C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филиала</w:t>
            </w:r>
          </w:p>
        </w:tc>
      </w:tr>
      <w:tr w:rsidR="00FE42E1" w:rsidRPr="0071249C">
        <w:tc>
          <w:tcPr>
            <w:tcW w:w="4220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2E1" w:rsidRPr="0071249C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 А. Ю. Голобородько</w:t>
            </w:r>
          </w:p>
        </w:tc>
      </w:tr>
      <w:tr w:rsidR="00FE42E1" w:rsidRPr="0071249C">
        <w:tc>
          <w:tcPr>
            <w:tcW w:w="4220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71249C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2E1" w:rsidRPr="0071249C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«___» _______ 2018</w:t>
            </w:r>
            <w:r w:rsidR="00DB2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E42E1" w:rsidRPr="0071249C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42E1" w:rsidRPr="0071249C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 xml:space="preserve">ОСНОВНАЯ ПРОФЕССИОНАЛЬНАЯ ОБРАЗОВАТЕЛЬНАЯ ПРОГРАММА </w:t>
      </w: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>ВЫСШЕГО ОБРАЗОВАНИЯ</w:t>
      </w: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подготовки</w:t>
      </w:r>
    </w:p>
    <w:p w:rsidR="00186F35" w:rsidRPr="0071249C" w:rsidRDefault="00186F35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6F35" w:rsidRPr="0071249C" w:rsidRDefault="00186F35" w:rsidP="0018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44.03.05 "Педагогическое образование" (с двумя профилями подготовки) профили 44.03.05.29  "Математика" и "Информатика"</w:t>
      </w:r>
    </w:p>
    <w:p w:rsidR="00186F35" w:rsidRPr="0071249C" w:rsidRDefault="00186F35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Профиль </w:t>
      </w:r>
    </w:p>
    <w:p w:rsidR="00186F35" w:rsidRPr="0071249C" w:rsidRDefault="00186F35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F35" w:rsidRPr="0071249C" w:rsidRDefault="00186F35" w:rsidP="00186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44.03.05 "Педагогическое образование" (с двумя профилями подготовки) профили 44.03.05.29  "Математика" и "Информатика"</w:t>
      </w: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образования </w:t>
      </w:r>
    </w:p>
    <w:p w:rsidR="00186F35" w:rsidRPr="0071249C" w:rsidRDefault="00186F35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прикладной бакалавриат</w:t>
      </w: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обучения - нормативный срок освоения программы:</w:t>
      </w: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очная – 5 лет</w:t>
      </w: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9855" w:type="dxa"/>
        <w:tblInd w:w="0" w:type="dxa"/>
        <w:tblLayout w:type="fixed"/>
        <w:tblLook w:val="0400"/>
      </w:tblPr>
      <w:tblGrid>
        <w:gridCol w:w="4927"/>
        <w:gridCol w:w="4928"/>
      </w:tblGrid>
      <w:tr w:rsidR="00FE42E1" w:rsidRPr="0071249C">
        <w:tc>
          <w:tcPr>
            <w:tcW w:w="4927" w:type="dxa"/>
            <w:shd w:val="clear" w:color="auto" w:fill="auto"/>
          </w:tcPr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ОДОБРЕНО</w:t>
            </w:r>
          </w:p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заседании совета факультета физики, математики, информатики</w:t>
            </w:r>
          </w:p>
          <w:p w:rsidR="00FE42E1" w:rsidRPr="0071249C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2E1" w:rsidRPr="0071249C" w:rsidRDefault="009143EF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№ 10</w:t>
            </w:r>
            <w:r w:rsidR="009936FD"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от «10» мая 2018 г.</w:t>
            </w:r>
          </w:p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  <w:r w:rsidRPr="007124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7124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186F35" w:rsidRPr="007124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Донских С.А.</w:t>
            </w:r>
          </w:p>
        </w:tc>
        <w:tc>
          <w:tcPr>
            <w:tcW w:w="4928" w:type="dxa"/>
            <w:shd w:val="clear" w:color="auto" w:fill="auto"/>
          </w:tcPr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ОДОБРЕНО</w:t>
            </w:r>
          </w:p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заседании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кафедры </w:t>
            </w:r>
            <w:r w:rsidR="00186F35" w:rsidRPr="007124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информатики</w:t>
            </w:r>
          </w:p>
          <w:p w:rsidR="00FE42E1" w:rsidRPr="0071249C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№ 10 от «03» мая 2018 г Заведующий кафедрой </w:t>
            </w:r>
            <w:r w:rsidR="00186F35" w:rsidRPr="007124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Ромм Я.Е.</w:t>
            </w:r>
          </w:p>
          <w:p w:rsidR="00FE42E1" w:rsidRPr="0071249C" w:rsidRDefault="00FE42E1" w:rsidP="00BC1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42E1" w:rsidRPr="0071249C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Таганрог</w:t>
      </w:r>
    </w:p>
    <w:p w:rsidR="00FE42E1" w:rsidRPr="0071249C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2018 </w:t>
      </w:r>
    </w:p>
    <w:p w:rsidR="00BC18F9" w:rsidRPr="0071249C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E42E1" w:rsidRPr="0071249C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id w:val="-1322587711"/>
        <w:docPartObj>
          <w:docPartGallery w:val="Table of Contents"/>
          <w:docPartUnique/>
        </w:docPartObj>
      </w:sdtPr>
      <w:sdtContent>
        <w:p w:rsidR="00B53D97" w:rsidRPr="0071249C" w:rsidRDefault="00B53D97">
          <w:pPr>
            <w:pStyle w:val="aa"/>
            <w:rPr>
              <w:rFonts w:ascii="Times New Roman" w:hAnsi="Times New Roman" w:cs="Times New Roman"/>
              <w:color w:val="000000" w:themeColor="text1"/>
            </w:rPr>
          </w:pPr>
          <w:r w:rsidRPr="0071249C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r w:rsidRPr="000E0DB8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="00B53D97" w:rsidRPr="0071249C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0E0DB8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513791147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1.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ОБЩИЕ ПОЛОЖЕНИЯ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_Toc513791147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48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2.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ОБЩАЯ ХАРАКТЕРИСТИКА ОБРАЗОВАТЕЛЬНОЙ ПРОГРАММЫ ВЫСШЕГО ОБРАЗОВАНИЯ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_Toc513791148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49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3.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ХАРАКТЕРИСТИКА ПРОФЕССИОНАЛЬНОЙ ДЕЯТЕЛЬНОСТИ ВЫПУСКНИКА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_Toc513791149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0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4.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ПЛАНИРУЕМЫЕ РЕЗУЛЬТАТЫ ОСВОЕНИЯ ОБРАЗОВАТЕЛЬНОЙ ПРОГРАММЫ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_Toc513791150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1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5.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УЧЕБНЫЙ ПЛАН И ГРАФИК УЧЕБНОГО ПРОЦЕССА.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_Toc513791151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2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6.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РАБОЧИЕ ПРОГРАММЫ ДИСЦИПЛИН/МОДУЛЕЙ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_Toc513791152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3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7.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ПРОГРАММЫ ПРАКТИК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_Toc513791153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4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8.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ГОСУДАРСТВЕННАЯ ИТОГОВАЯ АТТЕСТАЦИЯ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_Toc513791154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5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9.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ФОНДЫ ОЦЕНОЧНЫХ СРЕДСТВ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_Toc513791155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pStyle w:val="10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color w:val="000000" w:themeColor="text1"/>
            </w:rPr>
          </w:pPr>
          <w:hyperlink w:anchor="_Toc513791156" w:history="1"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10.</w:t>
            </w:r>
            <w:r w:rsidR="00B53D97" w:rsidRPr="0071249C">
              <w:rPr>
                <w:rFonts w:ascii="Times New Roman" w:hAnsi="Times New Roman" w:cs="Times New Roman"/>
                <w:noProof/>
                <w:color w:val="000000" w:themeColor="text1"/>
              </w:rPr>
              <w:tab/>
            </w:r>
            <w:r w:rsidR="00B53D97" w:rsidRPr="0071249C">
              <w:rPr>
                <w:rStyle w:val="ab"/>
                <w:rFonts w:ascii="Times New Roman" w:hAnsi="Times New Roman" w:cs="Times New Roman"/>
                <w:noProof/>
                <w:color w:val="000000" w:themeColor="text1"/>
              </w:rPr>
              <w:t>РЕСУРСНОЕ ОБЕСПЕЧЕНИЕ ОБРАЗОВАТЕЛЬНОЙ ПРОГРАММЫ</w:t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_Toc513791156 \h </w:instrTex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B53D97"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Pr="0071249C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3D97" w:rsidRPr="0071249C" w:rsidRDefault="000E0DB8">
          <w:pPr>
            <w:rPr>
              <w:rFonts w:ascii="Times New Roman" w:hAnsi="Times New Roman" w:cs="Times New Roman"/>
              <w:color w:val="000000" w:themeColor="text1"/>
            </w:rPr>
          </w:pPr>
          <w:r w:rsidRPr="0071249C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:rsidR="00BC18F9" w:rsidRPr="0071249C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C18F9" w:rsidRPr="0071249C" w:rsidRDefault="00BC18F9" w:rsidP="00BC18F9">
      <w:pPr>
        <w:spacing w:line="240" w:lineRule="auto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</w:pPr>
      <w:r w:rsidRPr="0071249C">
        <w:rPr>
          <w:rFonts w:ascii="Times New Roman" w:hAnsi="Times New Roman" w:cs="Times New Roman"/>
          <w:color w:val="000000" w:themeColor="text1"/>
        </w:rPr>
        <w:br w:type="page"/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Toc513791147"/>
      <w:r w:rsidRPr="0071249C">
        <w:rPr>
          <w:rFonts w:ascii="Times New Roman" w:hAnsi="Times New Roman" w:cs="Times New Roman"/>
          <w:color w:val="000000" w:themeColor="text1"/>
        </w:rPr>
        <w:lastRenderedPageBreak/>
        <w:t>ОБЩИЕ ПОЛОЖЕНИЯ</w:t>
      </w:r>
      <w:bookmarkEnd w:id="0"/>
    </w:p>
    <w:p w:rsidR="00FE42E1" w:rsidRPr="0071249C" w:rsidRDefault="009936FD" w:rsidP="00BC18F9">
      <w:pPr>
        <w:shd w:val="clear" w:color="auto" w:fill="FFFFFF"/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высшего образования по направлению подготовки/специальности </w:t>
      </w:r>
      <w:r w:rsidR="00186F35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44.03.05 "Педагогическое образование" (с двумя профилями подготовки) профили 44.03.05.29  "Математика" и "Информатика"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реализуемая в Таганрогском институте имени А. П. Чехова (филиале) ФГБОУ ВО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</w:t>
      </w:r>
      <w:r w:rsidR="00186F35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зовательным стандартом высшего 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 и с учетом соответствующей примерной образовательной программы.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FE42E1" w:rsidRPr="0071249C" w:rsidRDefault="009936FD" w:rsidP="00BC18F9">
      <w:pPr>
        <w:shd w:val="clear" w:color="auto" w:fill="FFFFFF"/>
        <w:tabs>
          <w:tab w:val="left" w:pos="799"/>
          <w:tab w:val="left" w:pos="331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FE42E1" w:rsidRPr="0071249C" w:rsidRDefault="009936FD" w:rsidP="001D3F8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186F35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44.03.05 "Педагогическое образование" (с двумя профилями подготовки) профили 44.03.05.29  "Математика" и "Информатика"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утвержденный приказом Министерства образования и науки Российс</w:t>
      </w:r>
      <w:r w:rsidR="00186F35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кой Федерации  № 91 от 09.02.2016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E42E1" w:rsidRPr="0071249C" w:rsidRDefault="009936FD" w:rsidP="00D4321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Профессиональный(е) стандарт(ы) «</w:t>
      </w:r>
      <w:r w:rsidR="00D4321C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(ПЕДАГОГИЧЕСКАЯ ДЕЯТЕЛЬНОСТЬ В ДОШКОЛЬНОМ  НАЧАЛЬНОМ ОБЩЕМ  ОСНОВНОМ ОБЩЕМ  СРЕДНЕМ ОБЩЕМ ОБРАЗОВАНИИ) (ВОСПИТАТЕЛЬ  УЧИТЕЛЬ)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утвержденный приказом Министерства труда и социальной защиты Российской Федерации от </w:t>
      </w:r>
      <w:r w:rsidR="00D4321C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 октября 2013 г. N 544н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E42E1" w:rsidRPr="0071249C" w:rsidRDefault="009936FD" w:rsidP="00D4321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FE42E1" w:rsidRPr="0071249C" w:rsidRDefault="009936FD" w:rsidP="00D4321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 Ростовского государственного экономического университета (РИНХ);</w:t>
      </w:r>
    </w:p>
    <w:p w:rsidR="00FE42E1" w:rsidRPr="0071249C" w:rsidRDefault="009936FD" w:rsidP="00D4321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bookmarkStart w:id="1" w:name="_Toc513791148"/>
      <w:r w:rsidRPr="0071249C">
        <w:rPr>
          <w:rFonts w:ascii="Times New Roman" w:hAnsi="Times New Roman" w:cs="Times New Roman"/>
          <w:color w:val="000000" w:themeColor="text1"/>
        </w:rPr>
        <w:t>ОБЩАЯ ХАРАКТЕРИСТИКА ОБРАЗОВАТЕЛЬНОЙ ПРОГРАММЫ ВЫСШЕГО ОБРАЗОВАНИЯ</w:t>
      </w:r>
      <w:bookmarkEnd w:id="1"/>
    </w:p>
    <w:p w:rsidR="001D3F8A" w:rsidRPr="0071249C" w:rsidRDefault="001D3F8A" w:rsidP="001D3F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 (миссия) </w:t>
      </w:r>
      <w:r w:rsidRPr="00712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 программы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подготовки 44.03.05 "Педагогическое образование" (с двумя профилями подготовки)</w:t>
      </w:r>
      <w:r w:rsidRPr="00712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профиль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44.03.05.29 "Математика" и "Информатика" состоит в развитии у студентов личностных качеств, а также формировании общекультурных (универсальных общенаучных, социально-личностных, инструментальных) и профессиональных компетенций в соответствии с требованиями ФГОС ВПО по данному направлению подготовки. Необходимо обеспечить качественную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подготовку квалифицированных конкурентоспособных специалистов в области преподавательской деятельности на основе сочетания передовых инновационных технологий с научно-практической деятельностью.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Объем программы: </w:t>
      </w:r>
      <w:r w:rsidR="00D4321C"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300</w:t>
      </w:r>
      <w:r w:rsidR="001D3F8A"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з.ед.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Сроки получения образования: </w:t>
      </w:r>
      <w:r w:rsidR="001D3F8A"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5 лет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Необходимо описать возможности использования в соответствии с требованиями ФГОС.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Язык обучения: 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русский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Тип программы: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F8A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прикладной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бакалавриат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Квалификация:</w:t>
      </w:r>
      <w:r w:rsidR="001D3F8A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3EF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FE42E1" w:rsidRPr="0071249C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bookmarkStart w:id="2" w:name="_Toc513791149"/>
      <w:r w:rsidRPr="0071249C">
        <w:rPr>
          <w:rFonts w:ascii="Times New Roman" w:hAnsi="Times New Roman" w:cs="Times New Roman"/>
          <w:color w:val="000000" w:themeColor="text1"/>
        </w:rPr>
        <w:t>ХАРАКТЕРИСТИКА ПРОФЕССИОНАЛЬНОЙ ДЕЯТЕЛЬНОСТИ ВЫПУСКНИКА</w:t>
      </w:r>
      <w:bookmarkEnd w:id="2"/>
    </w:p>
    <w:p w:rsidR="00FE42E1" w:rsidRPr="0071249C" w:rsidRDefault="009936FD" w:rsidP="00BC18F9">
      <w:pPr>
        <w:shd w:val="clear" w:color="auto" w:fill="FFFFFF"/>
        <w:tabs>
          <w:tab w:val="left" w:pos="850"/>
        </w:tabs>
        <w:spacing w:before="20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Область профессиональной деятельности выпускника:</w:t>
      </w:r>
    </w:p>
    <w:p w:rsidR="001D3F8A" w:rsidRPr="0071249C" w:rsidRDefault="001D3F8A" w:rsidP="001D3F8A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образование;</w:t>
      </w:r>
    </w:p>
    <w:p w:rsidR="001D3F8A" w:rsidRPr="0071249C" w:rsidRDefault="001D3F8A" w:rsidP="001D3F8A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сфера;</w:t>
      </w:r>
    </w:p>
    <w:p w:rsidR="001D3F8A" w:rsidRPr="0071249C" w:rsidRDefault="001D3F8A" w:rsidP="001D3F8A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культура.</w:t>
      </w:r>
    </w:p>
    <w:p w:rsidR="001D3F8A" w:rsidRPr="0071249C" w:rsidRDefault="001D3F8A" w:rsidP="001D3F8A">
      <w:pPr>
        <w:pStyle w:val="af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1249C">
        <w:rPr>
          <w:color w:val="000000" w:themeColor="text1"/>
        </w:rPr>
        <w:t xml:space="preserve">Выпускник ОП ВО бакалавриата </w:t>
      </w:r>
      <w:r w:rsidRPr="0071249C">
        <w:rPr>
          <w:bCs/>
          <w:color w:val="000000" w:themeColor="text1"/>
        </w:rPr>
        <w:t xml:space="preserve">по направлению подготовки </w:t>
      </w:r>
      <w:r w:rsidRPr="0071249C">
        <w:rPr>
          <w:color w:val="000000" w:themeColor="text1"/>
        </w:rPr>
        <w:t>44.03.05 "Педагогическое образование" (с двумя профилями подготовки)</w:t>
      </w:r>
      <w:r w:rsidRPr="0071249C">
        <w:rPr>
          <w:bCs/>
          <w:color w:val="000000" w:themeColor="text1"/>
        </w:rPr>
        <w:t xml:space="preserve">, профиль </w:t>
      </w:r>
      <w:r w:rsidRPr="0071249C">
        <w:rPr>
          <w:color w:val="000000" w:themeColor="text1"/>
        </w:rPr>
        <w:t>44.03.05.29 "Математика" и "Информатика" может осуществлять профессиональную деятельность в образовательных учреждениях и организациях системы общего среднего и дополнительного образования. Специфика профессиональной деятельности выпускника данного профиля заключается в том, что он может работать в качестве как учителя или преподавателя, так и организатора или координатора информатизации образовательного учреждения.</w:t>
      </w:r>
    </w:p>
    <w:p w:rsidR="00FE42E1" w:rsidRPr="0071249C" w:rsidRDefault="009936FD" w:rsidP="00BC18F9">
      <w:pPr>
        <w:shd w:val="clear" w:color="auto" w:fill="FFFFFF"/>
        <w:tabs>
          <w:tab w:val="left" w:pos="850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Объекты профессиональной деятельности выпускника:</w:t>
      </w:r>
    </w:p>
    <w:p w:rsidR="001D3F8A" w:rsidRPr="0071249C" w:rsidRDefault="001D3F8A" w:rsidP="001D3F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 профессиональной деятельности выпускника являются: обучение, воспитание, развитие, просвещение; образовательные системы.</w:t>
      </w:r>
    </w:p>
    <w:p w:rsidR="001D3F8A" w:rsidRPr="0071249C" w:rsidRDefault="001D3F8A" w:rsidP="00BC18F9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05010" w:rsidRPr="0071249C" w:rsidRDefault="00C05010" w:rsidP="00C0501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513791150"/>
      <w:r w:rsidRPr="0071249C"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>Виды профессиональной деятельности выпускника:</w:t>
      </w:r>
    </w:p>
    <w:p w:rsidR="00C05010" w:rsidRPr="0071249C" w:rsidRDefault="00C05010" w:rsidP="00C0501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педагогическая;</w:t>
      </w:r>
    </w:p>
    <w:p w:rsidR="00C05010" w:rsidRPr="0071249C" w:rsidRDefault="00C05010" w:rsidP="00C0501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культурно-просветительская.</w:t>
      </w:r>
    </w:p>
    <w:p w:rsidR="00C05010" w:rsidRPr="0071249C" w:rsidRDefault="00C05010" w:rsidP="00C05010">
      <w:pPr>
        <w:shd w:val="clear" w:color="auto" w:fill="FFFFFF"/>
        <w:tabs>
          <w:tab w:val="left" w:pos="77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</w:pPr>
      <w:r w:rsidRPr="0071249C"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>Задачи профессиональной деятельности выпускника: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педагогической деятельности: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возможностей, потребностей, достижений обучающихся в области образования и проектирование на основе полученных результатов индивидуальных маршрутов их обучения, воспитания, развития; 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 "Математика и информатика";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 общественными и образовательными организациями, детскими коллективами и родителями для решения задач профессиональной деятельности;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возможностей образовательной среды для обеспечения качества образования, в том числе с применением информационных технологий; 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осуществление профессионального самообследования и личностного роста, проектирование дальнейшего образовательного маршрута и профессиональной карьеры.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культурно-просветительской деятельности: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 формирование потребностей детей и взрослых в культурно-просветительской деятельности; 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культурного пространства; </w:t>
      </w:r>
    </w:p>
    <w:p w:rsidR="00C05010" w:rsidRPr="0071249C" w:rsidRDefault="00C05010" w:rsidP="00C0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культурно-просветительских программ для различных социальных групп;</w:t>
      </w:r>
    </w:p>
    <w:p w:rsidR="00C05010" w:rsidRPr="0071249C" w:rsidRDefault="00C05010" w:rsidP="00C05010">
      <w:pPr>
        <w:shd w:val="clear" w:color="auto" w:fill="FFFFFF"/>
        <w:tabs>
          <w:tab w:val="left" w:pos="778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популяризация профессиональной области знаний общества.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1249C">
        <w:rPr>
          <w:rFonts w:ascii="Times New Roman" w:hAnsi="Times New Roman" w:cs="Times New Roman"/>
          <w:color w:val="000000" w:themeColor="text1"/>
        </w:rPr>
        <w:t>ПЛАНИРУЕМЫЕ РЕЗУЛЬТАТЫ ОСВОЕНИЯ ОБРАЗОВАТЕЛЬНОЙ ПРОГРАММЫ</w:t>
      </w:r>
      <w:bookmarkEnd w:id="3"/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C05010" w:rsidRPr="0071249C" w:rsidRDefault="00C05010" w:rsidP="00C05010">
      <w:pPr>
        <w:pStyle w:val="ae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010" w:rsidRPr="0071249C" w:rsidRDefault="00C05010" w:rsidP="00C050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образовательной программы </w:t>
      </w:r>
      <w:r w:rsidRPr="00712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направлению подготовки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44.03.05 "Педагогическое образование" (с двумя профилями подготовки)</w:t>
      </w:r>
      <w:r w:rsidRPr="00712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профиль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44.03.05.29 "Математика" и "Информатика" у выпускника должны быть сформированы следующие компетенции: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Общекультурные </w:t>
      </w:r>
      <w:r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(универсальные)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компетенции:</w:t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ОК-1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ОК</w:t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ОК-2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ОК</w:t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ОК-3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ОК</w:t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ОК-4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ОК</w:t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ОК-5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работать в команде, толерантно воспринимать социальные, культурные и личностные различия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C05010" w:rsidRPr="0071249C" w:rsidRDefault="00C05010">
      <w:pPr>
        <w:tabs>
          <w:tab w:val="left" w:pos="1913"/>
          <w:tab w:val="left" w:pos="15295"/>
        </w:tabs>
        <w:ind w:left="9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>ОК-6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способностью к самоорганизации и самообразованию</w:t>
      </w:r>
      <w:r w:rsidRPr="0071249C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ОК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Общепрофессиональные компетенции: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ОПК-1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ОПК-2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ОПК-3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к психолого-педагогическому сопровождению учебно-воспитательного процесса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ОПК-4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к профессиональной деятельности в соответствии с нормативными правовыми актами в сфере образования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ОПК-5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владением основами профессиональной этики и речевой культуры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ОПК-6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к обеспечению охраны жизни и здоровья обучающихся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ОПК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Профессиональные компетенции: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4" w:name="_Toc513791151"/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ПК-1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ПК-2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использовать современные методы и технологии обучения и диагностики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ПК-3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ПК-4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ПК-5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осуществлять педагогическое сопровождение социализации и профессионального самоопределения обучающихся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ПК-6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готовностью к взаимодействию с участниками образовательного процесса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C05010" w:rsidRPr="0071249C" w:rsidRDefault="00C05010" w:rsidP="00C05010">
      <w:pPr>
        <w:tabs>
          <w:tab w:val="left" w:pos="1913"/>
          <w:tab w:val="left" w:pos="152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ПК-7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 w:rsidRPr="0071249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ПК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71249C">
        <w:rPr>
          <w:rFonts w:ascii="Times New Roman" w:hAnsi="Times New Roman" w:cs="Times New Roman"/>
          <w:color w:val="000000" w:themeColor="text1"/>
        </w:rPr>
        <w:t>УЧЕБНЫЙ ПЛАН И ГРАФИК УЧЕБНОГО ПРОЦЕССА.</w:t>
      </w:r>
      <w:bookmarkEnd w:id="4"/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>Учебный план 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FE42E1" w:rsidRPr="0071249C" w:rsidRDefault="009936FD" w:rsidP="00BC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 xml:space="preserve">Учебный план и график учебного процесса представлены на сайте 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Таганрогского института имени А. П. Чехова (филиал) «РГЭУ (РИНХ)» </w:t>
      </w:r>
      <w:r w:rsidRPr="0071249C">
        <w:rPr>
          <w:rFonts w:ascii="Times New Roman" w:eastAsia="Times New Roman" w:hAnsi="Times New Roman" w:cs="Times New Roman"/>
          <w:color w:val="000000" w:themeColor="text1"/>
        </w:rPr>
        <w:t>в разделе Сведения об образовательной организации.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color w:val="000000" w:themeColor="text1"/>
        </w:rPr>
      </w:pPr>
      <w:bookmarkStart w:id="5" w:name="_Toc513791152"/>
      <w:r w:rsidRPr="0071249C">
        <w:rPr>
          <w:rFonts w:ascii="Times New Roman" w:hAnsi="Times New Roman" w:cs="Times New Roman"/>
          <w:color w:val="000000" w:themeColor="text1"/>
        </w:rPr>
        <w:t>РАБОЧИЕ ПРОГРАММЫ ДИСЦИПЛИН/МОДУЛЕЙ</w:t>
      </w:r>
      <w:bookmarkEnd w:id="5"/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>Аннотации рабочих программ дисциплин представлены в приложении 1.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color w:val="000000" w:themeColor="text1"/>
        </w:rPr>
      </w:pPr>
      <w:bookmarkStart w:id="6" w:name="_Toc513791153"/>
      <w:r w:rsidRPr="0071249C">
        <w:rPr>
          <w:rFonts w:ascii="Times New Roman" w:hAnsi="Times New Roman" w:cs="Times New Roman"/>
          <w:color w:val="000000" w:themeColor="text1"/>
        </w:rPr>
        <w:t>ПРОГРАММЫ ПРАКТИК</w:t>
      </w:r>
      <w:bookmarkEnd w:id="6"/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реализации образовательной программы учебным планом предусмотрены следующие практики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учебная (</w:t>
      </w:r>
      <w:r w:rsidR="005E632E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Учебная практика, практика по получению первичных профессиональных умений и навыков)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производственная (</w:t>
      </w:r>
      <w:r w:rsidR="005E632E"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Производственная практика, практика по получению профессиональных умений и опыта профессиональной деятельности, Производственная практика, педагогическая практика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производственная (преддипломная)</w:t>
      </w:r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практик представлены на сайте</w:t>
      </w:r>
      <w:r w:rsidRPr="0071249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1249C">
        <w:rPr>
          <w:rFonts w:ascii="Times New Roman" w:eastAsia="Times New Roman" w:hAnsi="Times New Roman" w:cs="Times New Roman"/>
          <w:color w:val="000000" w:themeColor="text1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FE42E1" w:rsidRPr="0071249C" w:rsidRDefault="00FE42E1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>Аннотации программ практик представлены в приложении 2.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513791154"/>
      <w:r w:rsidRPr="0071249C">
        <w:rPr>
          <w:rFonts w:ascii="Times New Roman" w:hAnsi="Times New Roman" w:cs="Times New Roman"/>
          <w:color w:val="000000" w:themeColor="text1"/>
        </w:rPr>
        <w:t>ГОСУДАРСТВЕННАЯ ИТОГОВАЯ АТТЕСТАЦИЯ</w:t>
      </w:r>
      <w:bookmarkEnd w:id="7"/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FE42E1" w:rsidRPr="0071249C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государственной итоговой аттестации представлена на сайте </w:t>
      </w:r>
      <w:r w:rsidRPr="0071249C">
        <w:rPr>
          <w:rFonts w:ascii="Times New Roman" w:eastAsia="Times New Roman" w:hAnsi="Times New Roman" w:cs="Times New Roman"/>
          <w:color w:val="000000" w:themeColor="text1"/>
        </w:rPr>
        <w:t>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Pr="0071249C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249C">
        <w:rPr>
          <w:rFonts w:ascii="Times New Roman" w:eastAsia="Times New Roman" w:hAnsi="Times New Roman" w:cs="Times New Roman"/>
          <w:color w:val="000000" w:themeColor="text1"/>
        </w:rPr>
        <w:t>Аннотация программы ГИА представлена в приложении 2.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color w:val="000000" w:themeColor="text1"/>
        </w:rPr>
      </w:pPr>
      <w:bookmarkStart w:id="8" w:name="_Toc513791155"/>
      <w:r w:rsidRPr="0071249C">
        <w:rPr>
          <w:rFonts w:ascii="Times New Roman" w:hAnsi="Times New Roman" w:cs="Times New Roman"/>
          <w:color w:val="000000" w:themeColor="text1"/>
        </w:rPr>
        <w:t>ФОНДЫ ОЦЕНОЧНЫХ СРЕДСТВ</w:t>
      </w:r>
      <w:bookmarkEnd w:id="8"/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FE42E1" w:rsidRPr="0071249C" w:rsidRDefault="009936FD" w:rsidP="00BC18F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Фонды оценочных средств для проведения промежуточной аттестации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</w:t>
      </w: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дисциплины или программы практики, представлен в приложении 1 к программе дисциплины (практики) и включает в себя: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Фонды оценочных средств для проведения государственной итоговой аттестации</w:t>
      </w:r>
    </w:p>
    <w:p w:rsidR="00FE42E1" w:rsidRPr="0071249C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FE42E1" w:rsidRPr="0071249C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FE42E1" w:rsidRPr="0071249C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color w:val="000000" w:themeColor="text1"/>
        </w:rPr>
      </w:pPr>
      <w:bookmarkStart w:id="9" w:name="_Toc513791156"/>
      <w:r w:rsidRPr="0071249C">
        <w:rPr>
          <w:rFonts w:ascii="Times New Roman" w:hAnsi="Times New Roman" w:cs="Times New Roman"/>
          <w:color w:val="000000" w:themeColor="text1"/>
        </w:rPr>
        <w:t>РЕСУРСНОЕ ОБЕСПЕЧЕНИЕ ОБРАЗОВАТЕЛЬНОЙ ПРОГРАММЫ</w:t>
      </w:r>
      <w:bookmarkEnd w:id="9"/>
    </w:p>
    <w:p w:rsidR="009143EF" w:rsidRPr="0071249C" w:rsidRDefault="009143EF" w:rsidP="00914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Кадровое обеспечение образовательного процесса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кадровым условиям реализации образовательной программы определяются Федеральным государственным образовательным стандартом.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Квалификация руководящих и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 1н (зарегистрирован Министерством юстиции Российской Федерации 23 марта 2011 г., регистрационный № 20237), и профессиональным стандартам.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Реализация программы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Доля научно-педагогических работников имеющих образование, соответствующее профилю преподаваемой дисциплины, в общем числе научно-педагогических работников, реализующих программу бакалавриата, составляет не менее 70 процентов.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lastRenderedPageBreak/>
        <w:t>Доля научно-педагогических работников, имеющих ученую степень и (или) ученое звание, в общем числе научно-педагогических работников, реализующих программу бакалавриата, составляет не менее 50 процентов.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Доля работников из числа руководителей и работников организаций, деятельность которых связана с профилем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составляет не менее 10 процентов.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о ППС, обеспечивающим реализацию образовательной программы представлены в приложении 2. 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_GoBack"/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9143EF" w:rsidRPr="0071249C" w:rsidRDefault="009143EF" w:rsidP="009143E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подготовки бакалавров </w:t>
      </w:r>
      <w:r w:rsidRPr="00712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направлению подготовки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44.03.05 "Педагогическое образование" (с двумя профилями подготовки)</w:t>
      </w:r>
      <w:r w:rsidRPr="00712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профиль 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44.03.05.29 "Математика" и "Информатика", реализуемая «ТИ имени А. П. Чехова» (филиал) ФГБОУ ВО «РГЭУ (РИНХ)» располагает соответствующей материально-технической базой, обеспечивающей проведение всех видов учебной деятельности, предусмотренных учебным планом.</w:t>
      </w:r>
    </w:p>
    <w:p w:rsidR="009143EF" w:rsidRPr="0071249C" w:rsidRDefault="009143EF" w:rsidP="009143E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осуществления образовательной деятельности используются помещения общей площадью 4 490,2 кв.м. – учебный корпус факультета физики, математики, информатики по адресу: Ростовская область, г. Таганрог, ул. Инициативная, 48. </w:t>
      </w:r>
    </w:p>
    <w:p w:rsidR="009143EF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Специальные помещения представляют собой учебные аудитории для проведения занятий лекционного типа и практических (семинарских) занятий, укомплектованы специализированной мебелью и техническими средствами обучения, служащими для 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средствами. В составе используемых помещений имеются компьютерные классы, библиотека с читальными залами, концертный зал, спортивный комплекс, административные и служебные помещения.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института.</w:t>
      </w:r>
    </w:p>
    <w:p w:rsidR="0071249C" w:rsidRDefault="007124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tbl>
      <w:tblPr>
        <w:tblW w:w="5000" w:type="pct"/>
        <w:tblLook w:val="04A0"/>
      </w:tblPr>
      <w:tblGrid>
        <w:gridCol w:w="705"/>
        <w:gridCol w:w="3230"/>
        <w:gridCol w:w="3260"/>
        <w:gridCol w:w="2659"/>
      </w:tblGrid>
      <w:tr w:rsidR="009143EF" w:rsidRPr="0071249C" w:rsidTr="0071249C">
        <w:trPr>
          <w:trHeight w:val="156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2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2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2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 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2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9143EF" w:rsidRPr="0071249C" w:rsidTr="0071249C">
        <w:trPr>
          <w:trHeight w:val="28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Основы информатики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Программирование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Компьютерные сети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Архитектура компьютера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Информационные технологии в образовании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Операционные системы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Информационные системы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Современные технологии программирования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Аудитория № 416/Ф Компьютерный класс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15 посадочных мест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Учебная мебель, маркерная доска, проектор, интерактивная доска, компьютеры с доступом в интернет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г. Таганрог, ул.Инициативная, 48</w:t>
            </w:r>
          </w:p>
        </w:tc>
      </w:tr>
      <w:tr w:rsidR="009143EF" w:rsidRPr="0071249C" w:rsidTr="0071249C">
        <w:trPr>
          <w:trHeight w:val="28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Основы информатики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Программирование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Компьютерные сети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Архитектура компьютера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Информационные технологии в образовании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Операционные системы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Информационные системы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Современные технологии программирования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Аудитория № 417/Ф Компьютерный класс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10 посадочных мест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Учебная мебель, маркерная доска, проектор, интерактивная доска, компьютеры с доступом в интернет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г. Таганрог, ул.Инициативная, 48</w:t>
            </w:r>
          </w:p>
        </w:tc>
      </w:tr>
      <w:tr w:rsidR="009143EF" w:rsidRPr="0071249C" w:rsidTr="0071249C">
        <w:trPr>
          <w:trHeight w:val="16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Аудитория № 418/Ф для проведения поточных лекционных занятий, практических занятий, групповых консультаций, текущего контроля и промежуточной аттестации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56 посадочных мест</w:t>
            </w: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Учебная мебель, классическая доска, проектор, экран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г. Таганрог, ул.Инициативная, 48</w:t>
            </w:r>
          </w:p>
        </w:tc>
      </w:tr>
      <w:tr w:rsidR="009143EF" w:rsidRPr="0071249C" w:rsidTr="0071249C">
        <w:trPr>
          <w:trHeight w:val="29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4 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г. Таганрог, ул.Инициативная, 48</w:t>
            </w:r>
          </w:p>
        </w:tc>
      </w:tr>
      <w:tr w:rsidR="009143EF" w:rsidRPr="0071249C" w:rsidTr="0071249C">
        <w:trPr>
          <w:trHeight w:val="29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5 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Помещение для самостоятельной работы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Читальный зал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EF" w:rsidRPr="0071249C" w:rsidRDefault="009143EF" w:rsidP="0015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г. Таганрог, ул.Инициативная, 48</w:t>
            </w:r>
          </w:p>
        </w:tc>
      </w:tr>
    </w:tbl>
    <w:p w:rsidR="009143EF" w:rsidRPr="0071249C" w:rsidRDefault="009143EF" w:rsidP="0071249C">
      <w:pPr>
        <w:pStyle w:val="af0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 xml:space="preserve">В учебном процессе для проведения занятий по физической культуре используются следующие учебные площади: спортивный зал № 1 (общ. площадь 288 кв. м), расположенный в здании факультета физики, математики, информатики по адресу ул. Инициативная 48, </w:t>
      </w:r>
      <w:r w:rsidRPr="0071249C">
        <w:rPr>
          <w:snapToGrid w:val="0"/>
          <w:color w:val="000000" w:themeColor="text1"/>
        </w:rPr>
        <w:t xml:space="preserve">летние площадки со спортивными снарядами 70х40 м (баскетбольная, волейбольная); «Трасса здоровья» 500х60 м с комплектом спортивного оборудования; </w:t>
      </w:r>
      <w:r w:rsidRPr="0071249C">
        <w:rPr>
          <w:color w:val="000000" w:themeColor="text1"/>
        </w:rPr>
        <w:t>беговая покрытая дорожка (180 м).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Организация обеспечена необходимым комплектом лицензионного программного обеспечения (состав определяется в рабочих программах дисциплин).</w:t>
      </w:r>
    </w:p>
    <w:p w:rsidR="009143EF" w:rsidRPr="0071249C" w:rsidRDefault="009143EF" w:rsidP="009143E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Занятия со студентами организуются с использованием современных информационных технологий, способствующих реализации компьютерной поддержки активных и интерактивных форм обучения.</w:t>
      </w:r>
      <w:r w:rsidRPr="0071249C">
        <w:rPr>
          <w:rFonts w:ascii="Times New Roman" w:hAnsi="Times New Roman" w:cs="Times New Roman"/>
          <w:color w:val="000000" w:themeColor="text1"/>
        </w:rPr>
        <w:t xml:space="preserve"> </w:t>
      </w:r>
    </w:p>
    <w:p w:rsidR="009143EF" w:rsidRPr="0071249C" w:rsidRDefault="009143EF" w:rsidP="009143EF">
      <w:pPr>
        <w:pStyle w:val="af0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71249C">
        <w:rPr>
          <w:color w:val="000000" w:themeColor="text1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 процентов обучающихся по программе бакалавриата.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обеспечены доступом (удаленным доступом) к современным профессиональным базам данных и информационным справочным системам, состав которых определяется</w:t>
      </w:r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рабочих программах дисциплин</w:t>
      </w:r>
      <w:bookmarkEnd w:id="10"/>
      <w:r w:rsidRPr="007124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249C" w:rsidRDefault="007124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 СОГЛАСОВАНИЯ:</w:t>
      </w:r>
    </w:p>
    <w:p w:rsidR="009143EF" w:rsidRPr="0071249C" w:rsidRDefault="009143EF" w:rsidP="009143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5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1984"/>
        <w:gridCol w:w="2835"/>
        <w:gridCol w:w="1666"/>
      </w:tblGrid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Я.Е. Ромм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физики, математики, информатики </w:t>
            </w: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С.А. Донских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Ю. Сушкин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43EF" w:rsidRPr="0071249C" w:rsidTr="001571BE">
        <w:tc>
          <w:tcPr>
            <w:tcW w:w="3369" w:type="dxa"/>
          </w:tcPr>
          <w:p w:rsidR="009143EF" w:rsidRPr="0071249C" w:rsidRDefault="009143EF" w:rsidP="001571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666" w:type="dxa"/>
          </w:tcPr>
          <w:p w:rsidR="009143EF" w:rsidRPr="0071249C" w:rsidRDefault="009143EF" w:rsidP="001571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249C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</w:tr>
    </w:tbl>
    <w:p w:rsidR="009143EF" w:rsidRPr="0071249C" w:rsidRDefault="009143EF" w:rsidP="009143EF">
      <w:pPr>
        <w:pStyle w:val="ae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249C" w:rsidRDefault="0071249C" w:rsidP="009143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1249C" w:rsidSect="00F6361C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1249C" w:rsidRPr="00836FED" w:rsidRDefault="0071249C" w:rsidP="0071249C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6FE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71249C" w:rsidRPr="00836FED" w:rsidRDefault="0071249C" w:rsidP="0071249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6FED">
        <w:rPr>
          <w:rFonts w:ascii="Times New Roman" w:eastAsia="Times New Roman" w:hAnsi="Times New Roman" w:cs="Times New Roman"/>
          <w:sz w:val="20"/>
          <w:szCs w:val="20"/>
        </w:rPr>
        <w:t>Сведения о профессорско-преподавательском составе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"/>
        <w:gridCol w:w="1874"/>
        <w:gridCol w:w="1785"/>
        <w:gridCol w:w="2147"/>
        <w:gridCol w:w="1722"/>
        <w:gridCol w:w="1766"/>
        <w:gridCol w:w="1574"/>
        <w:gridCol w:w="1737"/>
        <w:gridCol w:w="1489"/>
      </w:tblGrid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 из числа руководителей и работников «профильной организации»</w:t>
            </w: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Селюнина Наталья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ТГПИ, 1991 г., «Педагогика и методика воспитательной работы»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д.историч.н.,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 xml:space="preserve">ТИ им. А.П.Чехова (филиал) РГЭУ (РИНХ), профессор </w:t>
            </w:r>
            <w:r w:rsidRPr="00836FED">
              <w:rPr>
                <w:rFonts w:ascii="Times New Roman" w:hAnsi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Гдалевич Ирина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2002г., «Филология»,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ТИУиЭ, 2007г.,  «Юриспруденция»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канд.ю.н.,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ТИ им. А.П.Чехова (филиал) РГЭУ (РИНХ),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теории и философии права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Аханова Марина Геннадьевна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ТГПИ иняз 1994г., «иностранные языки»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hAnsi="Times New Roman"/>
                <w:sz w:val="20"/>
                <w:szCs w:val="20"/>
                <w:lang w:eastAsia="ru-RU"/>
              </w:rPr>
              <w:t>канд.филологич.н.,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английского языка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Плотникова Галина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Степановна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Горловский пединститут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иностранных языков, 1997г., «английский и немецкий языки»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канд.филологич.н.,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(филиал) РГЭУ (РИНХ), доцент кафедры английского языка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Педагогическая риторика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Ваганова Айниса Кадир кызы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 1987г. филфак,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канд.филологич.н.,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русского языка, культуры  и коррекции  речи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Основы математической обработки информации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Драгныш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Николай Васильевич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ТРТУ, 2002г. «Автоматизированные системы обработки информации и управления»,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ТРТУ, 2003 г, "Информатика и вычислительная техника"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ТГПИ,2000г., «Математика и экономика»,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РГЭУ (РИНХ), 2016 г., "Информатика"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Естественнонаучная картина мира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Донских Сергей Александрович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1984г., «Физика и математика»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(РИНХ), декан факультета физики, математики,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История психологии. Психология человека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Махрина Елена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РГУ, 2003 г. «Психология»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психологич.н.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психологии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Психология развития и педагогическая психология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Махрина Елена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РГУ, 2003 г. «Психология»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психологич.н.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психологии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Основы специальной психологии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Махрина Елена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РГУ, 2003 г. «Психология»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 психологич.н.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психологии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Топилина Наталья Валерьевна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2001 г., «Социальная педагогика»,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ПП, ЮФУ, 2014 г., "Экономика и управление на предприятии (специализация - Управление персоналом)"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Теоретическая педагогика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Кирюшина Ольга Николаевна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2001 г., «Музыкальное образование»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(РИНХ), доцент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Топилина Наталья Валерьевна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2001 г., «Социальная педагогика»,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ПП, ЮФУ, 2014 г., "Экономика и управление на предприятии (специализация - Управление персоналом)"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Лапшина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ТРТУ 1994 г. «Информационно- измерительная техника»,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ТРТУ,  "Экономика и управление на предприятии в соответствии с гос. стандартом ВПО", 2000 г.,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ТРТУ, "Юриспруденция", 2003 г.,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ПП, ИПиПК ГОУ ВПО "РГУ", "Философия", 2006 г.,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ЦПК РГЭУ (РИНХ), ПП по программе "Безопасность жизнедеятельнояти", 2015 г.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канд.философ.н.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естествознания и БЖ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Саенко Николай Михайлович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РГУ, 1989г., «Биология»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ПП, ЮФУ Институт наук о Земле, 2019 г., «Преподаватель в сфере географического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ПП, «Преподаватель в сфере географического образова-ния», 1400 ч.,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2019г.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(РИНХ), доцент кафедры естествознания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БЖ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Саенко Николай Михайлович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РГУ, 1989г., «Биология»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ПП, ЮФУ Институт наук о Земле, 2019 г., «Преподаватель в сфере географического образования»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ПП, «Преподаватель в сфере географического образова-ния», 1400 ч.,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2019г.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естествознания и БЖ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Кибенко Елена Ивановна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Каменск-Подольский государственный педагогический институт, 1982г. «физическое воспитание»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канд.педагогич.н.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и</w:t>
            </w: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.о. заведующего кафедрой физической культуры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Основы вожатской деятельности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Грибанова Вероника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2004 г., "Социальная педагогика"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канд.педагогич.н.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старший преп.кафедры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Логика и культура мышления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Гдалевич Ирина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2002г., «Филология»,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ТИУиЭ, 2007г.,  «Юриспруденция»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канд.ю.н.,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ТИ им. А.П.Чехова (филиал) РГЭУ (РИНХ),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теории и философии права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Чабанюк Денис Андреевич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"ТГПИ имени А.П. Чехова", 2012 г., "Физика" с дополнительной специальностью "Математика"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ПП, РГЭУ (РИНХ),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 г., "Физическя культура"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lastRenderedPageBreak/>
              <w:t>канд.техн.н.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(РИНХ), доцент кафедры теоретической,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физики и технологии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Основы экологической культуры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Жидкова Алена Юрьевна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ФГАОУ ВПО "ЮФУ", 2010 г., "Защита окружающей среды", бакалавриат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ФГАОУ ВПО "ЮФУ", 2012 г., "Защита окружающей среды", магистратура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канд.географич.н.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естествознания и БЖ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История религии и основы православной культуры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Гдалевич Ирина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2002г., «Филология»,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ТИУиЭ, 2007г.,  «Юриспруденция»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канд.ю.н.,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ТИ им. А.П.Чехова (филиал) РГЭУ (РИНХ),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теории и философии права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Топилина Наталья Валерьевна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2001 г., «Социальная педагогика»,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ПП, ЮФУ, 2014 г., "Экономика и управление на предприятии (специализация - Управление персоналом)"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Математический анализ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Яковенко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ТГПИ, 2001г., «Физика»,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РГЭУ (РИНХ), 2017г. магистратура «Механика и математическое моделирование»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Яковенко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ТГПИ, 2001г., «Физика»,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РГЭУ (РИНХ), 2017г. магистратура «Механика и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математическое моделирование»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(РИНХ), доцент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Теория вероятностей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Драгныш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Николай Васильевич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ТРТУ, 2002г. «Автоматизированные системы обработки информации и управления»,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ТРТУ, 2003 г, "Информатика и вычислительная техника"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Дифференциальные уравнения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Яковенко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ТГПИ, 2001г., «Физика»,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РГЭУ (РИНХ), 2017г. магистратура «Механика и математическое моделирование»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Алгебра и теория чисел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Сидорякина Валентина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1999г., «Математика»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канд.физ.-мат.н.,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заведующий кафедрой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Алгебра и теория чисел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1996 г., «Математика и физика»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канд.физ.-мат.н.,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Сидорякина Валентина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1999г., «Математика»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канд.физ.-мат.н.,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заведующий кафедрой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Забеглов Александр </w:t>
            </w: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ТГПИ, 1996 г., «Математика и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lastRenderedPageBreak/>
              <w:t>канд.физ.-мат.н.,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Элементарная математика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ТГПИ, 2000г., «Математика и физика»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rPr>
          <w:trHeight w:val="1837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Программирование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ТГПИ,2000г., «Математика и экономика»,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РГЭУ (РИНХ), 2016 г., "Информатика"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Тюшнякова Ирина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2003г., «Математика»»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Web-программирование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Джанунц Гарик Апетович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2009 г., «Математика» с доп. спец. "Информатика»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Современные инструментальные средства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Тюшнякова Ирина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2003г., «Математика»»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 xml:space="preserve">ТИ им. А.П.Чехова (филиал) РГЭУ </w:t>
            </w:r>
            <w:r w:rsidRPr="00836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Численные методы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Тюшнякова Ирина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2003г., «Математика»»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Операционные системы, сети и интернет-технологии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Назарьянц Елена Геворговна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ФГБОУ ВПО "ТГПИ имени А.П. Чехова", 2012 г., "Математика" с дополнительной специальностью "Информатика"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(РИНХ), старший преподаватель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Джанунц Гарик Апетович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2009 г., «Математика» с доп. спец. "Информатика»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Дискретная математика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ТГПИ,2000г., «Математика и экономика»,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РГЭУ (РИНХ), 2016 г., "Информатика"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Специальные разделы информатики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Фирсова Светлана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ТГПИ, 1998г., математика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 имени. А.П. Чехова (филиал) РГЭУ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Исследование операций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Тюшнякова Ирина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2003г., «Математика»»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Джанунц Гарик Апетович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 2009 г., «Математика» с доп. спец. "Информатика»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Методика подготовки к ЕГЭ по информатике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ТГПИ,2000г., «Математика и экономика»,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ПП РГЭУ (РИНХ), 2016 г., "Информатика"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канд.техн.н.,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Абстрактная и компьютерная алгебра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Методика обучения математике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Макарченко Михаил Геннадиевич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ТГПИ, 1984г., «Математика и физика»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доктор педагогич.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 имени. А.П. Чехова (филиал) РГЭУ (РИНХ), профессор </w:t>
            </w: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Методика обучения информатике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Фирсова Светлана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ТГПИ, 1998г., математика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Кибенко Елена Ивановна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Каменск-Подольский государственный педагогический институт, 1982г. «физическое воспитание»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канд.педагогич.н.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FED">
              <w:rPr>
                <w:rFonts w:ascii="Times New Roman" w:hAnsi="Times New Roman" w:cs="Times New Roman"/>
                <w:sz w:val="20"/>
                <w:szCs w:val="20"/>
              </w:rPr>
              <w:t>ТИ им. А.П.Чехова (филиал) РГЭУ (РИНХ), и</w:t>
            </w:r>
            <w:r w:rsidRPr="00836FE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.о. заведующего кафедрой физической культуры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  <w:rPr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Математическая логика и элементы теории алгоритмов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Драгныш Николай Васильевич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ТРТУ, 2002г. «Автоматизированные системы обработки информации и управления»,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ТРТУ, 2003 г, "Информатика и вычислительная техника"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(РИНХ),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Элементарная геометрия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  <w:color w:val="000000" w:themeColor="text1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2000г.,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Технические и аудиовизуальные технологии обучения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Шутова Надежда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ТРТИ, 1980г., «автоматизированные системы управления»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физики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Уравнения математической физики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Яковенко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 xml:space="preserve">ТГПИ, 2001г., «Физика», 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РГЭУ (РИНХ), 2017г. магистратура «Механика и математическое моделирование»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Уравнения в частных производных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Яковенко Ирина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 xml:space="preserve">ТГПИ, 2001г., «Физика», 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РГЭУ (РИНХ), 2017г. магистратура «Механика и математическое моделирование»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История математики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6FED">
              <w:rPr>
                <w:rFonts w:ascii="Times New Roman" w:hAnsi="Times New Roman" w:cs="Times New Roman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2000г.,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кафедры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Математическое образование в России: история, идеи, технологии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Дяченко Светлана Иосифовна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Методы решения сюжетных задач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2000г.,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Аналитические и графические методы решения задач с параметрами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2000г.,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Технология разработки базовых и элективных курсов по математике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6FED">
              <w:rPr>
                <w:rFonts w:ascii="Times New Roman" w:hAnsi="Times New Roman" w:cs="Times New Roman"/>
              </w:rPr>
              <w:t>Дяченко Светлана Иосифовна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Современные концепции школьных учебников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Макарченко Михаил Геннадиевич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профессор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Инновационные технологии математического образования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Макарченко Михаил Геннадиевич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профессор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Статистические методы в педагогических исследованиях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6FED">
              <w:rPr>
                <w:rFonts w:ascii="Times New Roman" w:hAnsi="Times New Roman" w:cs="Times New Roman"/>
              </w:rPr>
              <w:t>Дяченко Светлана Иосифовна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Контекстуальный анализ учебных материалов по математике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Макарченко Михаил Геннадиевич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профессор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Координатно-параметрический </w:t>
            </w: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lastRenderedPageBreak/>
              <w:t>метод решения задач с параметрами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lastRenderedPageBreak/>
              <w:t xml:space="preserve">Кардаильская Оксана </w:t>
            </w:r>
            <w:r w:rsidRPr="00836FED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 xml:space="preserve">ТГПИ, 2000г., «Математика и </w:t>
            </w: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>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кандидат педагогических 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Минимальные поверхности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1996 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Аксиоматическое построение геометрии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1996 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Бинарные отношения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Илюхин Александр Алексеевич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Новосибирский университет, 1966 г., «Механика»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физико-математических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профессор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Теория поверхностей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Сидорякина Валентина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1999г.,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 физико-математически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Теория поверхностей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1996 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Геодезические линии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1996 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Многомерная геометрия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Забеглов Александр Валерьевич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1996 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2003г., «Физика»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кафедры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Основы параллельного программирования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2003г., «Физика»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Компьютерное моделирование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Буланов Сергей Георгиевич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Математическое моделирование и численные эксперименты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Буланов Сергей Георгиевич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Компьютерная графика и визуализация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Джанунц Гарик Апетович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2009 г., «Математика" с доп. спец. "Информатика»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Web-технологии в образовательном процессе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Web-технологии в образовательном процессе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Джанунц Гарик Апетович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2009 г., «Математика" с доп. спец. "Информатика»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Архитектура компьютера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Архитектура компьютера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Назарьянц Елена Геворговна</w:t>
            </w:r>
          </w:p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ФГБОУ ВПО "ТГПИ имени А.П. Чехова", 2012 г., "Математика" с дополнительной специальностью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старший преподаватель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Современные технологии программирования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2003г., «Физика»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Алгоритмы параллельных и последовательных сортировок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Технология дистанционного обучения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 xml:space="preserve">ПП Ростовская инжененрная академия </w:t>
            </w: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>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кафедры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Практикум по решению задач на ЭВМ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Назарьянц Елена Геворговна</w:t>
            </w:r>
          </w:p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ФГБОУ ВПО "ТГПИ имени А.П. Чехова", 2012 г., "Математика" с дополнительной специальностью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старший преподаватель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Практикум по решению задач на ЭВМ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Решение олимпиадных задач по информатике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2003г., «Физика»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Создание занимательных задач на компьютере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Стандарты школьного образования по информатике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Фирсова Светлана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1998г., математика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Алгоритмы численной оптимизации на основе сортировки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 xml:space="preserve">Ленинградский ордена Ленина и ордена ТКЗ государственный университет им. А.А. Жданова, 1971 </w:t>
            </w: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>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 xml:space="preserve">ТИ имени. А.П. Чехова (филиал) РГЭУ (РИНХ) заведующий кафедрой </w:t>
            </w:r>
            <w:r w:rsidRPr="00836FED">
              <w:rPr>
                <w:rFonts w:ascii="Times New Roman" w:eastAsia="Times New Roman" w:hAnsi="Times New Roman" w:cs="Times New Roman"/>
              </w:rPr>
              <w:lastRenderedPageBreak/>
              <w:t>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Алгоритмы численного интегрирования и анализа устойчивости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Буланов Сергей Георгиевич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Теория алгоритмов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Создание интерактивной анимации средствами Macromediaflash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 xml:space="preserve">ПП Ростовская инжененрная академия </w:t>
            </w: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>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кафедры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Основы информатики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История информатики и вычислительной техники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Заика Ирина Викторовна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2003г., «Физика»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Информатизация управления образовательным процессом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Назарьянц Елена Геворговна</w:t>
            </w:r>
          </w:p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ФГБОУ ВПО "ТГПИ имени А.П. Чехова", 2012 г., "Математика" с дополнительной специальностью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старший преподаватель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Информатизация управления образовательным процессом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Методика подготовки к ОГЭ по информатике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Белоконова Светлана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ТГПИ,2000г., «Математика и экономика»,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Ростовская инжененрная академия менеджмента и агробизнеса, 2000 г., "Бухгалтерский учет и аудит",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ПП РГЭУ (РИНХ), 2016 г., "Информатика"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Кирюшина Ольга Николаевна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2001 г., «Музыкальное образование»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</w:rPr>
              <w:t>Топилина Наталья Валерьевна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ТГПИ, 2001 г., «Социальная педагогика»,</w:t>
            </w:r>
            <w:r w:rsidRPr="00836FED">
              <w:rPr>
                <w:rFonts w:ascii="Times New Roman" w:eastAsia="Times New Roman" w:hAnsi="Times New Roman" w:cs="Times New Roman"/>
              </w:rPr>
              <w:br/>
              <w:t>ПП, ЮФУ, 2014 г., "Экономика и управление на предприятии (специализация - Управление персоналом)"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канд.педагогич.н.,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>ТИ им. А.П.Чехова (филиал) РГЭУ (РИНХ), доцент кафедры общей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</w:pPr>
            <w:r w:rsidRPr="00836FED">
              <w:rPr>
                <w:rFonts w:ascii="Times New Roman" w:eastAsia="Times New Roman" w:hAnsi="Times New Roman" w:cs="Times New Roman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Кирюшина Ольга Николаевна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2001 г., «Музыкальное образование»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педагогики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Производственная практика, педагогическая практика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Кардаильская Оксана Сергеевна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2000г.,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Производственная практика, преддипломная практика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Ромм Яков Евсеевич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Ленинградский ордена Ленина и ордена ТКЗ государственный университет им. А.А. Жданова, 1971 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доктор  технических  наук, профессор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ТИ имени. А.П. Чехова (филиал) РГЭУ (РИНХ) заведующий кафедрой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практика, преддипломная практика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Арапина-Арапова Елена Сергеевна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ТГПИ, 1997г., «Математика и физика»</w:t>
            </w:r>
          </w:p>
          <w:p w:rsidR="0071249C" w:rsidRPr="00836FED" w:rsidRDefault="0071249C" w:rsidP="00C97ED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Программирование в школьном курсе информатики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Фирсова Светлана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1998г., математика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Применение построения математических моделей в естествознании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</w:rPr>
              <w:t>Сидорякина Валентина Владимировна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ТГПИ, 1999г., «Математика»</w:t>
            </w: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  <w:kern w:val="24"/>
              </w:rPr>
              <w:t>канд.физ.-мат.н.,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36FED">
              <w:rPr>
                <w:rFonts w:ascii="Times New Roman" w:hAnsi="Times New Roman" w:cs="Times New Roman"/>
              </w:rPr>
              <w:t xml:space="preserve">ТИ им. А.П.Чехова (филиал) РГЭУ (РИНХ), </w:t>
            </w:r>
            <w:r w:rsidRPr="00836FED">
              <w:rPr>
                <w:rFonts w:ascii="Times New Roman" w:hAnsi="Times New Roman" w:cs="Times New Roman"/>
              </w:rPr>
              <w:lastRenderedPageBreak/>
              <w:t>заведующий кафедрой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jc w:val="center"/>
            </w:pPr>
            <w:r w:rsidRPr="00836FED">
              <w:rPr>
                <w:rFonts w:ascii="Times New Roman" w:eastAsia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Применение построения математических моделей в естествознании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Проценко Елена Анатольевна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РГУ, 1990г., «Математика»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физико-математических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Особенности организации работы учителя математики с одаренными детьми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Дяченко Светлана Иосифовна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1984г., «Математика и Физика»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педагогических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доцент кафедры математики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Особенности организации работы учителя информатики с одаренными детьми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Фирсова Светлана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>ТГПИ, 1998г., математика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кандидат технических  наук, доцент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ТИ имени. А.П. Чехова (филиал) РГЭУ (РИНХ) ) доцент кафедры информатики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249C" w:rsidRPr="00836FED" w:rsidTr="00C97ED2">
        <w:tblPrEx>
          <w:jc w:val="center"/>
        </w:tblPrEx>
        <w:trPr>
          <w:jc w:val="center"/>
        </w:trPr>
        <w:tc>
          <w:tcPr>
            <w:tcW w:w="692" w:type="dxa"/>
            <w:vAlign w:val="center"/>
          </w:tcPr>
          <w:p w:rsidR="0071249C" w:rsidRPr="00836FED" w:rsidRDefault="0071249C" w:rsidP="00C97ED2">
            <w:pPr>
              <w:pStyle w:val="a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71249C" w:rsidRPr="00836FED" w:rsidRDefault="0071249C" w:rsidP="00C97ED2">
            <w:pPr>
              <w:pStyle w:val="af1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836FED">
              <w:rPr>
                <w:rFonts w:ascii="Times New Roman" w:eastAsia="Times New Roman" w:hAnsi="Times New Roman"/>
                <w:kern w:val="24"/>
                <w:lang w:eastAsia="ru-RU"/>
              </w:rPr>
              <w:t>Социология и политология</w:t>
            </w:r>
          </w:p>
        </w:tc>
        <w:tc>
          <w:tcPr>
            <w:tcW w:w="1785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</w:rPr>
              <w:t>Гдалевич Ирина Александровна</w:t>
            </w:r>
          </w:p>
        </w:tc>
        <w:tc>
          <w:tcPr>
            <w:tcW w:w="2147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t xml:space="preserve">ТГПИ, 2002г., «Филология», </w:t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</w:r>
            <w:r w:rsidRPr="00836FED">
              <w:rPr>
                <w:rFonts w:ascii="Times New Roman" w:hAnsi="Times New Roman" w:cs="Times New Roman"/>
                <w:color w:val="000000"/>
              </w:rPr>
              <w:br/>
              <w:t>ТИУиЭ, 2007г.,  «Юриспруденция»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ED">
              <w:rPr>
                <w:rFonts w:ascii="Times New Roman" w:hAnsi="Times New Roman" w:cs="Times New Roman"/>
                <w:color w:val="000000"/>
              </w:rPr>
              <w:lastRenderedPageBreak/>
              <w:t>кандидат юридических  наук</w:t>
            </w:r>
          </w:p>
        </w:tc>
        <w:tc>
          <w:tcPr>
            <w:tcW w:w="1766" w:type="dxa"/>
            <w:vAlign w:val="center"/>
          </w:tcPr>
          <w:p w:rsidR="0071249C" w:rsidRPr="00836FED" w:rsidRDefault="0071249C" w:rsidP="00C97E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t xml:space="preserve">ТИ имени. А.П. Чехова (филиал) РГЭУ (РИНХ) доцент кафедры </w:t>
            </w: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теории и философии права</w:t>
            </w:r>
          </w:p>
        </w:tc>
        <w:tc>
          <w:tcPr>
            <w:tcW w:w="1737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штатный</w:t>
            </w:r>
          </w:p>
        </w:tc>
        <w:tc>
          <w:tcPr>
            <w:tcW w:w="148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1249C" w:rsidRPr="00836FED" w:rsidRDefault="0071249C" w:rsidP="00712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49C" w:rsidRPr="00836FED" w:rsidRDefault="0071249C" w:rsidP="00712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FED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степени выполнения требований образовательного стандарта</w:t>
      </w:r>
    </w:p>
    <w:p w:rsidR="0071249C" w:rsidRPr="00836FED" w:rsidRDefault="0071249C" w:rsidP="00712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2"/>
        <w:gridCol w:w="1276"/>
        <w:gridCol w:w="1559"/>
        <w:gridCol w:w="1701"/>
        <w:gridCol w:w="1843"/>
        <w:gridCol w:w="1984"/>
        <w:gridCol w:w="1560"/>
      </w:tblGrid>
      <w:tr w:rsidR="0071249C" w:rsidRPr="00836FED" w:rsidTr="00C97ED2">
        <w:trPr>
          <w:trHeight w:val="240"/>
        </w:trPr>
        <w:tc>
          <w:tcPr>
            <w:tcW w:w="1662" w:type="dxa"/>
            <w:vMerge w:val="restart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преподавателей, имеющих образование, соответствующее профилю преподаваемых дисциплин, %</w:t>
            </w:r>
          </w:p>
        </w:tc>
        <w:tc>
          <w:tcPr>
            <w:tcW w:w="3544" w:type="dxa"/>
            <w:gridSpan w:val="2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преподавателей, имеющих ученую степень и/или ученое звание, %</w:t>
            </w:r>
          </w:p>
        </w:tc>
        <w:tc>
          <w:tcPr>
            <w:tcW w:w="3544" w:type="dxa"/>
            <w:gridSpan w:val="2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71249C" w:rsidRPr="00836FED" w:rsidTr="00C97ED2">
        <w:trPr>
          <w:trHeight w:val="240"/>
        </w:trPr>
        <w:tc>
          <w:tcPr>
            <w:tcW w:w="1662" w:type="dxa"/>
            <w:vMerge/>
            <w:vAlign w:val="center"/>
          </w:tcPr>
          <w:p w:rsidR="0071249C" w:rsidRPr="00836FED" w:rsidRDefault="0071249C" w:rsidP="00C97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7.2.2)</w:t>
            </w:r>
          </w:p>
        </w:tc>
        <w:tc>
          <w:tcPr>
            <w:tcW w:w="1559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7.2.3)</w:t>
            </w:r>
          </w:p>
        </w:tc>
        <w:tc>
          <w:tcPr>
            <w:tcW w:w="1843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ФГОС (п. 7.2.4)</w:t>
            </w:r>
          </w:p>
        </w:tc>
        <w:tc>
          <w:tcPr>
            <w:tcW w:w="1560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71249C" w:rsidRPr="00836FED" w:rsidTr="00C97ED2">
        <w:trPr>
          <w:trHeight w:val="280"/>
        </w:trPr>
        <w:tc>
          <w:tcPr>
            <w:tcW w:w="1662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249C" w:rsidRPr="00836FED" w:rsidRDefault="0071249C" w:rsidP="00C97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249C" w:rsidRPr="00836FED" w:rsidRDefault="0071249C" w:rsidP="00712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49C" w:rsidRPr="00836FED" w:rsidRDefault="0071249C" w:rsidP="0071249C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C18F9" w:rsidRPr="0071249C" w:rsidRDefault="00BC18F9" w:rsidP="009143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C18F9" w:rsidRPr="0071249C" w:rsidSect="00BC18F9"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DC" w:rsidRDefault="004654DC">
      <w:pPr>
        <w:spacing w:after="0" w:line="240" w:lineRule="auto"/>
      </w:pPr>
      <w:r>
        <w:separator/>
      </w:r>
    </w:p>
  </w:endnote>
  <w:endnote w:type="continuationSeparator" w:id="0">
    <w:p w:rsidR="004654DC" w:rsidRDefault="0046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DC" w:rsidRDefault="004654DC">
      <w:pPr>
        <w:spacing w:after="0" w:line="240" w:lineRule="auto"/>
      </w:pPr>
      <w:r>
        <w:separator/>
      </w:r>
    </w:p>
  </w:footnote>
  <w:footnote w:type="continuationSeparator" w:id="0">
    <w:p w:rsidR="004654DC" w:rsidRDefault="004654DC">
      <w:pPr>
        <w:spacing w:after="0" w:line="240" w:lineRule="auto"/>
      </w:pPr>
      <w:r>
        <w:continuationSeparator/>
      </w:r>
    </w:p>
  </w:footnote>
  <w:footnote w:id="1">
    <w:p w:rsidR="00FE42E1" w:rsidRDefault="009936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Указавыются наименования практик в соответствии с учебным планом)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>
    <w:nsid w:val="0DEC4C01"/>
    <w:multiLevelType w:val="hybridMultilevel"/>
    <w:tmpl w:val="F15E4CBC"/>
    <w:lvl w:ilvl="0" w:tplc="9ACAE69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744D6"/>
    <w:multiLevelType w:val="multilevel"/>
    <w:tmpl w:val="EC0AE04A"/>
    <w:lvl w:ilvl="0">
      <w:start w:val="6553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DE386F"/>
    <w:multiLevelType w:val="hybridMultilevel"/>
    <w:tmpl w:val="9822C640"/>
    <w:lvl w:ilvl="0" w:tplc="9ACAE69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C49C3"/>
    <w:multiLevelType w:val="hybridMultilevel"/>
    <w:tmpl w:val="20E2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2E1"/>
    <w:rsid w:val="000E0DB8"/>
    <w:rsid w:val="00186F35"/>
    <w:rsid w:val="001A3926"/>
    <w:rsid w:val="001D3F8A"/>
    <w:rsid w:val="00275F41"/>
    <w:rsid w:val="002B0FEE"/>
    <w:rsid w:val="00335D62"/>
    <w:rsid w:val="003951E7"/>
    <w:rsid w:val="004219B5"/>
    <w:rsid w:val="004654DC"/>
    <w:rsid w:val="00515B6B"/>
    <w:rsid w:val="005403A8"/>
    <w:rsid w:val="00582269"/>
    <w:rsid w:val="005C22CD"/>
    <w:rsid w:val="005E632E"/>
    <w:rsid w:val="00626D7A"/>
    <w:rsid w:val="0071249C"/>
    <w:rsid w:val="00751B95"/>
    <w:rsid w:val="008A7EB3"/>
    <w:rsid w:val="009143EF"/>
    <w:rsid w:val="00982033"/>
    <w:rsid w:val="009936FD"/>
    <w:rsid w:val="009B64C9"/>
    <w:rsid w:val="00B53D97"/>
    <w:rsid w:val="00BC18F9"/>
    <w:rsid w:val="00C05010"/>
    <w:rsid w:val="00C56BF8"/>
    <w:rsid w:val="00CF7E67"/>
    <w:rsid w:val="00D4321C"/>
    <w:rsid w:val="00DB2978"/>
    <w:rsid w:val="00E4147B"/>
    <w:rsid w:val="00F6361C"/>
    <w:rsid w:val="00FE1743"/>
    <w:rsid w:val="00FE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7A"/>
  </w:style>
  <w:style w:type="paragraph" w:styleId="1">
    <w:name w:val="heading 1"/>
    <w:basedOn w:val="a"/>
    <w:next w:val="a"/>
    <w:rsid w:val="00626D7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626D7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626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26D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26D7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26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6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26D7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26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6D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6D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26D7A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26D7A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26D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1D3F8A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D4321C"/>
  </w:style>
  <w:style w:type="paragraph" w:styleId="af1">
    <w:name w:val="No Spacing"/>
    <w:uiPriority w:val="1"/>
    <w:qFormat/>
    <w:rsid w:val="0071249C"/>
    <w:pPr>
      <w:spacing w:after="0" w:line="240" w:lineRule="auto"/>
    </w:pPr>
    <w:rPr>
      <w:rFonts w:cs="Times New Roman"/>
      <w:lang w:eastAsia="en-US"/>
    </w:rPr>
  </w:style>
  <w:style w:type="character" w:customStyle="1" w:styleId="af">
    <w:name w:val="Абзац списка Знак"/>
    <w:basedOn w:val="a0"/>
    <w:link w:val="ae"/>
    <w:uiPriority w:val="34"/>
    <w:rsid w:val="0071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C7D1-8272-44C3-B1A4-F6C7FDB6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7559</Words>
  <Characters>43090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50548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2020-07-13T18:34:00Z</dcterms:created>
  <dcterms:modified xsi:type="dcterms:W3CDTF">2020-07-13T18:34:00Z</dcterms:modified>
</cp:coreProperties>
</file>