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Южных и Западных славян</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31" w:type="dxa"/>
          </w:tcPr>
          <w:p/>
        </w:tc>
        <w:tc>
          <w:tcPr>
            <w:tcW w:w="1277" w:type="dxa"/>
          </w:tcPr>
          <w:p/>
        </w:tc>
        <w:tc>
          <w:tcPr>
            <w:tcW w:w="3828"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Гром Олег Андреевич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осознание студентами общих черт,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ПК-1.1:Изучает и анализирует результаты научных исследований, применяет их при решении конкретных научно- исследовательских задач в сфере образования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ПК-1.2:Проектирует и осуществляет научное исследование в контексте профессиональной деятельности</w:t>
            </w:r>
          </w:p>
        </w:tc>
      </w:tr>
      <w:tr>
        <w:trPr>
          <w:trHeight w:hRule="exact" w:val="697.809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ОПК-6.1:Проектирует диагностируемые цели (требования к результатам) в педагогической деятельности на основе профессиональных  знаний и умений,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ОПК-6.2:Осуществляет профессионально-педагогическое сопровождение социализации и профессионального самоопределения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ОПК-6.3:Формирует позитивный психологический климат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ОПК-4.1:Применяет базовые методологические знания в профессиональной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ОПК-4.2:Осуществляет отбор и применяет теоретико-методологические знания исторической науки в профессиональной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ОПК-4.3:Применение методов и методик научного исторического познания в профессиональной деятельности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ОПК-2.1:Осуществляет выбор основных проблем и концепций в области отечественной и всеобщей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ОПК-2.2:Обеспечивает объективность и достоверность в интерпретации прошлого в историографической теории и практике</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ОПК-2.3:Выявляет и корректирует возникающие трудности в процессе интерпретации историографических теорий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ОПК-1.1:Понимает и объясняет сущность исторических источников, исторических фактов, исторической информации в профессиональной деятельности</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ОПК-1.2:Применяет в сфере своей деятельности критический анализ и интерпретацию исторических источников, исторических фактов, исторической информации придерживаясь профессиональной этики</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ОПК-1.3:Противодействует фальсификации исторической информации</w:t>
            </w:r>
          </w:p>
        </w:tc>
      </w:tr>
      <w:tr>
        <w:trPr>
          <w:trHeight w:hRule="exact" w:val="277.8295"/>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31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279.59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событийную канву исторического процесса в той или иной стране славянского мира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79.593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излагать общий ход исторических событий в том или ином регионе славянского мира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исторического осмысления действительности, активизации рефлексии,  работы воображения, мысленной концентрации, а также аргументированного  письменного изложения собственной точки зрения по проблемам, изучаемым в курсе «Истории южных и западных славян»славянского мира в ключе различных исторических парадигм</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южных и западных славян периода Средних веков и раннего Нового времени»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Древние славяне»</w:t>
            </w:r>
          </w:p>
          <w:p>
            <w:pPr>
              <w:jc w:val="left"/>
              <w:spacing w:after="0" w:line="240" w:lineRule="auto"/>
              <w:rPr>
                <w:sz w:val="19"/>
                <w:szCs w:val="19"/>
              </w:rPr>
            </w:pPr>
            <w:r>
              <w:rPr>
                <w:rFonts w:ascii="Times New Roman" w:hAnsi="Times New Roman" w:cs="Times New Roman"/>
                <w:color w:val="#000000"/>
                <w:sz w:val="19"/>
                <w:szCs w:val="19"/>
              </w:rPr>
              <w:t> Место курса в системе исторического образования. Географические и лингвистические границы славянского мира. Проблема славянского единства. Своеобразие исторического развития славянских народов. Особенности исторического осмысления развития славянского этноса. Периодизация курса истории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Источники по истории древних славян. Происхождение славян.</w:t>
            </w:r>
          </w:p>
          <w:p>
            <w:pPr>
              <w:jc w:val="left"/>
              <w:spacing w:after="0" w:line="240" w:lineRule="auto"/>
              <w:rPr>
                <w:sz w:val="19"/>
                <w:szCs w:val="19"/>
              </w:rPr>
            </w:pPr>
            <w:r>
              <w:rPr>
                <w:rFonts w:ascii="Times New Roman" w:hAnsi="Times New Roman" w:cs="Times New Roman"/>
                <w:color w:val="#000000"/>
                <w:sz w:val="19"/>
                <w:szCs w:val="19"/>
              </w:rPr>
              <w:t> Первые государственные образования славян. Особенности формирования государственности у различных народностей славянского этноса.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курс славяноведения. Древние славяне»</w:t>
            </w:r>
          </w:p>
          <w:p>
            <w:pPr>
              <w:jc w:val="left"/>
              <w:spacing w:after="0" w:line="240" w:lineRule="auto"/>
              <w:rPr>
                <w:sz w:val="19"/>
                <w:szCs w:val="19"/>
              </w:rPr>
            </w:pPr>
            <w:r>
              <w:rPr>
                <w:rFonts w:ascii="Times New Roman" w:hAnsi="Times New Roman" w:cs="Times New Roman"/>
                <w:color w:val="#000000"/>
                <w:sz w:val="19"/>
                <w:szCs w:val="19"/>
              </w:rPr>
              <w:t> 1.	Своеобразие исторического развития славянских народов и необходимость выделения истории южных и западных славян из курса всемирной истории.</w:t>
            </w:r>
          </w:p>
          <w:p>
            <w:pPr>
              <w:jc w:val="left"/>
              <w:spacing w:after="0" w:line="240" w:lineRule="auto"/>
              <w:rPr>
                <w:sz w:val="19"/>
                <w:szCs w:val="19"/>
              </w:rPr>
            </w:pPr>
            <w:r>
              <w:rPr>
                <w:rFonts w:ascii="Times New Roman" w:hAnsi="Times New Roman" w:cs="Times New Roman"/>
                <w:color w:val="#000000"/>
                <w:sz w:val="19"/>
                <w:szCs w:val="19"/>
              </w:rPr>
              <w:t> - географические и лингвистические границы славянского мира;</w:t>
            </w:r>
          </w:p>
          <w:p>
            <w:pPr>
              <w:jc w:val="left"/>
              <w:spacing w:after="0" w:line="240" w:lineRule="auto"/>
              <w:rPr>
                <w:sz w:val="19"/>
                <w:szCs w:val="19"/>
              </w:rPr>
            </w:pPr>
            <w:r>
              <w:rPr>
                <w:rFonts w:ascii="Times New Roman" w:hAnsi="Times New Roman" w:cs="Times New Roman"/>
                <w:color w:val="#000000"/>
                <w:sz w:val="19"/>
                <w:szCs w:val="19"/>
              </w:rPr>
              <w:t> - особенности исторического развития славянского этноса;</w:t>
            </w:r>
          </w:p>
          <w:p>
            <w:pPr>
              <w:jc w:val="left"/>
              <w:spacing w:after="0" w:line="240" w:lineRule="auto"/>
              <w:rPr>
                <w:sz w:val="19"/>
                <w:szCs w:val="19"/>
              </w:rPr>
            </w:pPr>
            <w:r>
              <w:rPr>
                <w:rFonts w:ascii="Times New Roman" w:hAnsi="Times New Roman" w:cs="Times New Roman"/>
                <w:color w:val="#000000"/>
                <w:sz w:val="19"/>
                <w:szCs w:val="19"/>
              </w:rPr>
              <w:t> - место курса в системе исторического образования. Периодизация;</w:t>
            </w:r>
          </w:p>
          <w:p>
            <w:pPr>
              <w:jc w:val="left"/>
              <w:spacing w:after="0" w:line="240" w:lineRule="auto"/>
              <w:rPr>
                <w:sz w:val="19"/>
                <w:szCs w:val="19"/>
              </w:rPr>
            </w:pPr>
            <w:r>
              <w:rPr>
                <w:rFonts w:ascii="Times New Roman" w:hAnsi="Times New Roman" w:cs="Times New Roman"/>
                <w:color w:val="#000000"/>
                <w:sz w:val="19"/>
                <w:szCs w:val="19"/>
              </w:rPr>
              <w:t> - проблемы единства славянского мира.</w:t>
            </w:r>
          </w:p>
          <w:p>
            <w:pPr>
              <w:jc w:val="left"/>
              <w:spacing w:after="0" w:line="240" w:lineRule="auto"/>
              <w:rPr>
                <w:sz w:val="19"/>
                <w:szCs w:val="19"/>
              </w:rPr>
            </w:pPr>
            <w:r>
              <w:rPr>
                <w:rFonts w:ascii="Times New Roman" w:hAnsi="Times New Roman" w:cs="Times New Roman"/>
                <w:color w:val="#000000"/>
                <w:sz w:val="19"/>
                <w:szCs w:val="19"/>
              </w:rPr>
              <w:t> 2. Древние славяне</w:t>
            </w:r>
          </w:p>
          <w:p>
            <w:pPr>
              <w:jc w:val="left"/>
              <w:spacing w:after="0" w:line="240" w:lineRule="auto"/>
              <w:rPr>
                <w:sz w:val="19"/>
                <w:szCs w:val="19"/>
              </w:rPr>
            </w:pPr>
            <w:r>
              <w:rPr>
                <w:rFonts w:ascii="Times New Roman" w:hAnsi="Times New Roman" w:cs="Times New Roman"/>
                <w:color w:val="#000000"/>
                <w:sz w:val="19"/>
                <w:szCs w:val="19"/>
              </w:rPr>
              <w:t> - источники по истории древних славян;</w:t>
            </w:r>
          </w:p>
          <w:p>
            <w:pPr>
              <w:jc w:val="left"/>
              <w:spacing w:after="0" w:line="240" w:lineRule="auto"/>
              <w:rPr>
                <w:sz w:val="19"/>
                <w:szCs w:val="19"/>
              </w:rPr>
            </w:pPr>
            <w:r>
              <w:rPr>
                <w:rFonts w:ascii="Times New Roman" w:hAnsi="Times New Roman" w:cs="Times New Roman"/>
                <w:color w:val="#000000"/>
                <w:sz w:val="19"/>
                <w:szCs w:val="19"/>
              </w:rPr>
              <w:t> - проблема поиска прародины древних славян;</w:t>
            </w:r>
          </w:p>
          <w:p>
            <w:pPr>
              <w:jc w:val="left"/>
              <w:spacing w:after="0" w:line="240" w:lineRule="auto"/>
              <w:rPr>
                <w:sz w:val="19"/>
                <w:szCs w:val="19"/>
              </w:rPr>
            </w:pPr>
            <w:r>
              <w:rPr>
                <w:rFonts w:ascii="Times New Roman" w:hAnsi="Times New Roman" w:cs="Times New Roman"/>
                <w:color w:val="#000000"/>
                <w:sz w:val="19"/>
                <w:szCs w:val="19"/>
              </w:rPr>
              <w:t> - общественный строй и хозяйственный быт славян в VI – VIII вв., верования.</w:t>
            </w:r>
          </w:p>
          <w:p>
            <w:pPr>
              <w:jc w:val="left"/>
              <w:spacing w:after="0" w:line="240" w:lineRule="auto"/>
              <w:rPr>
                <w:sz w:val="19"/>
                <w:szCs w:val="19"/>
              </w:rPr>
            </w:pPr>
            <w:r>
              <w:rPr>
                <w:rFonts w:ascii="Times New Roman" w:hAnsi="Times New Roman" w:cs="Times New Roman"/>
                <w:color w:val="#000000"/>
                <w:sz w:val="19"/>
                <w:szCs w:val="19"/>
              </w:rPr>
              <w:t> 3. Предпосылки оформления государственных образований у славянских народов (факторы образования государств, признаки государства).</w:t>
            </w:r>
          </w:p>
          <w:p>
            <w:pPr>
              <w:jc w:val="left"/>
              <w:spacing w:after="0" w:line="240" w:lineRule="auto"/>
              <w:rPr>
                <w:sz w:val="19"/>
                <w:szCs w:val="19"/>
              </w:rPr>
            </w:pPr>
            <w:r>
              <w:rPr>
                <w:rFonts w:ascii="Times New Roman" w:hAnsi="Times New Roman" w:cs="Times New Roman"/>
                <w:color w:val="#000000"/>
                <w:sz w:val="19"/>
                <w:szCs w:val="19"/>
              </w:rPr>
              <w:t> 4. Предгосударственные формы общественной организации славян.</w:t>
            </w:r>
          </w:p>
          <w:p>
            <w:pPr>
              <w:jc w:val="left"/>
              <w:spacing w:after="0" w:line="240" w:lineRule="auto"/>
              <w:rPr>
                <w:sz w:val="19"/>
                <w:szCs w:val="19"/>
              </w:rPr>
            </w:pPr>
            <w:r>
              <w:rPr>
                <w:rFonts w:ascii="Times New Roman" w:hAnsi="Times New Roman" w:cs="Times New Roman"/>
                <w:color w:val="#000000"/>
                <w:sz w:val="19"/>
                <w:szCs w:val="19"/>
              </w:rPr>
              <w:t> 1.	Княжество (государство) Само.</w:t>
            </w:r>
          </w:p>
          <w:p>
            <w:pPr>
              <w:jc w:val="left"/>
              <w:spacing w:after="0" w:line="240" w:lineRule="auto"/>
              <w:rPr>
                <w:sz w:val="19"/>
                <w:szCs w:val="19"/>
              </w:rPr>
            </w:pPr>
            <w:r>
              <w:rPr>
                <w:rFonts w:ascii="Times New Roman" w:hAnsi="Times New Roman" w:cs="Times New Roman"/>
                <w:color w:val="#000000"/>
                <w:sz w:val="19"/>
                <w:szCs w:val="19"/>
              </w:rPr>
              <w:t> 2. Политические образования польских и полабско- прибалтийских славян в VIII-XI вв.</w:t>
            </w:r>
          </w:p>
          <w:p>
            <w:pPr>
              <w:jc w:val="left"/>
              <w:spacing w:after="0" w:line="240" w:lineRule="auto"/>
              <w:rPr>
                <w:sz w:val="19"/>
                <w:szCs w:val="19"/>
              </w:rPr>
            </w:pPr>
            <w:r>
              <w:rPr>
                <w:rFonts w:ascii="Times New Roman" w:hAnsi="Times New Roman" w:cs="Times New Roman"/>
                <w:color w:val="#000000"/>
                <w:sz w:val="19"/>
                <w:szCs w:val="19"/>
              </w:rPr>
              <w:t> 3. Ранние южнославянские политические образования.</w:t>
            </w:r>
          </w:p>
          <w:p>
            <w:pPr>
              <w:jc w:val="left"/>
              <w:spacing w:after="0" w:line="240" w:lineRule="auto"/>
              <w:rPr>
                <w:sz w:val="19"/>
                <w:szCs w:val="19"/>
              </w:rPr>
            </w:pPr>
            <w:r>
              <w:rPr>
                <w:rFonts w:ascii="Times New Roman" w:hAnsi="Times New Roman" w:cs="Times New Roman"/>
                <w:color w:val="#000000"/>
                <w:sz w:val="19"/>
                <w:szCs w:val="19"/>
              </w:rPr>
              <w:t> 5. Великоморавская держава.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у южных славян. Эпоха иностранного владычества ХV - XVIII вв. »</w:t>
            </w:r>
          </w:p>
          <w:p>
            <w:pPr>
              <w:jc w:val="left"/>
              <w:spacing w:after="0" w:line="240" w:lineRule="auto"/>
              <w:rPr>
                <w:sz w:val="19"/>
                <w:szCs w:val="19"/>
              </w:rPr>
            </w:pPr>
            <w:r>
              <w:rPr>
                <w:rFonts w:ascii="Times New Roman" w:hAnsi="Times New Roman" w:cs="Times New Roman"/>
                <w:color w:val="#000000"/>
                <w:sz w:val="19"/>
                <w:szCs w:val="19"/>
              </w:rPr>
              <w:t> Образование Болгарского государства. Начало государственного строительства. Принятие христианства. Царский период. Период феодальной раздробленности. Болгарское царство в 972-1018 гг. Завоевание Болгарии Византией. Антивизантийские восстания.</w:t>
            </w:r>
          </w:p>
          <w:p>
            <w:pPr>
              <w:jc w:val="left"/>
              <w:spacing w:after="0" w:line="240" w:lineRule="auto"/>
              <w:rPr>
                <w:sz w:val="19"/>
                <w:szCs w:val="19"/>
              </w:rPr>
            </w:pPr>
            <w:r>
              <w:rPr>
                <w:rFonts w:ascii="Times New Roman" w:hAnsi="Times New Roman" w:cs="Times New Roman"/>
                <w:color w:val="#000000"/>
                <w:sz w:val="19"/>
                <w:szCs w:val="19"/>
              </w:rPr>
              <w:t> Второе Болгарское царство. Социально-экономическое развитие. Особенности внешней политики. Распад государственности. Османское завоевание. Болгарский народ под властью Османской империи. Этнополитический механизм османского господства. Установление тимарной системы землевладения. Национальный и религиозный гнет.</w:t>
            </w:r>
          </w:p>
          <w:p>
            <w:pPr>
              <w:jc w:val="left"/>
              <w:spacing w:after="0" w:line="240" w:lineRule="auto"/>
              <w:rPr>
                <w:sz w:val="19"/>
                <w:szCs w:val="19"/>
              </w:rPr>
            </w:pPr>
            <w:r>
              <w:rPr>
                <w:rFonts w:ascii="Times New Roman" w:hAnsi="Times New Roman" w:cs="Times New Roman"/>
                <w:color w:val="#000000"/>
                <w:sz w:val="19"/>
                <w:szCs w:val="19"/>
              </w:rPr>
              <w:t> Сербские земли в VII-XI вв. Первые территориальные объединения сербов. Формирование сербской государственности. Династия Властимировичей. Византийские завоевания сербских земель в нач. XI в. Дуклянское королевство (Зетская держава).</w:t>
            </w:r>
          </w:p>
          <w:p>
            <w:pPr>
              <w:jc w:val="left"/>
              <w:spacing w:after="0" w:line="240" w:lineRule="auto"/>
              <w:rPr>
                <w:sz w:val="19"/>
                <w:szCs w:val="19"/>
              </w:rPr>
            </w:pPr>
            <w:r>
              <w:rPr>
                <w:rFonts w:ascii="Times New Roman" w:hAnsi="Times New Roman" w:cs="Times New Roman"/>
                <w:color w:val="#000000"/>
                <w:sz w:val="19"/>
                <w:szCs w:val="19"/>
              </w:rPr>
              <w:t> Сербия в XII-XV вв. Политическое развитие Сербии при королях династии Неманичей. Возвышение Сербии при короле Стефане Душане. «Законник». Распад Сербского государства во II пол. XIVв. Начало борьбы с османской экспансией на Балканах. Битва на Косовом поле (1389 г.). Сербская деспотовина. Окончательное завоевание Сербии турками. Положение сербского народа под властью турок-османов. Особенности османского владычества в Сербии.</w:t>
            </w:r>
          </w:p>
          <w:p>
            <w:pPr>
              <w:jc w:val="left"/>
              <w:spacing w:after="0" w:line="240" w:lineRule="auto"/>
              <w:rPr>
                <w:sz w:val="19"/>
                <w:szCs w:val="19"/>
              </w:rPr>
            </w:pPr>
            <w:r>
              <w:rPr>
                <w:rFonts w:ascii="Times New Roman" w:hAnsi="Times New Roman" w:cs="Times New Roman"/>
                <w:color w:val="#000000"/>
                <w:sz w:val="19"/>
                <w:szCs w:val="19"/>
              </w:rPr>
              <w:t> Сербы в монархии Габсбургов. Военная граница. Получение сербами прав гражданства.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«Югославянские народы в VII-XV вв.»</w:t>
            </w:r>
          </w:p>
          <w:p>
            <w:pPr>
              <w:jc w:val="left"/>
              <w:spacing w:after="0" w:line="240" w:lineRule="auto"/>
              <w:rPr>
                <w:sz w:val="19"/>
                <w:szCs w:val="19"/>
              </w:rPr>
            </w:pPr>
            <w:r>
              <w:rPr>
                <w:rFonts w:ascii="Times New Roman" w:hAnsi="Times New Roman" w:cs="Times New Roman"/>
                <w:color w:val="#000000"/>
                <w:sz w:val="19"/>
                <w:szCs w:val="19"/>
              </w:rPr>
              <w:t> 1.	Образование болгарской народности и первое государство болгар.</w:t>
            </w:r>
          </w:p>
          <w:p>
            <w:pPr>
              <w:jc w:val="left"/>
              <w:spacing w:after="0" w:line="240" w:lineRule="auto"/>
              <w:rPr>
                <w:sz w:val="19"/>
                <w:szCs w:val="19"/>
              </w:rPr>
            </w:pPr>
            <w:r>
              <w:rPr>
                <w:rFonts w:ascii="Times New Roman" w:hAnsi="Times New Roman" w:cs="Times New Roman"/>
                <w:color w:val="#000000"/>
                <w:sz w:val="19"/>
                <w:szCs w:val="19"/>
              </w:rPr>
              <w:t> 2.	Крушение государственности. Завоевание Болгарии Византией. Оформление основных феодальных институтов. Борьба за освобождение.</w:t>
            </w:r>
          </w:p>
          <w:p>
            <w:pPr>
              <w:jc w:val="left"/>
              <w:spacing w:after="0" w:line="240" w:lineRule="auto"/>
              <w:rPr>
                <w:sz w:val="19"/>
                <w:szCs w:val="19"/>
              </w:rPr>
            </w:pPr>
            <w:r>
              <w:rPr>
                <w:rFonts w:ascii="Times New Roman" w:hAnsi="Times New Roman" w:cs="Times New Roman"/>
                <w:color w:val="#000000"/>
                <w:sz w:val="19"/>
                <w:szCs w:val="19"/>
              </w:rPr>
              <w:t> 3.	Второе Болгарское царство.</w:t>
            </w:r>
          </w:p>
          <w:p>
            <w:pPr>
              <w:jc w:val="left"/>
              <w:spacing w:after="0" w:line="240" w:lineRule="auto"/>
              <w:rPr>
                <w:sz w:val="19"/>
                <w:szCs w:val="19"/>
              </w:rPr>
            </w:pPr>
            <w:r>
              <w:rPr>
                <w:rFonts w:ascii="Times New Roman" w:hAnsi="Times New Roman" w:cs="Times New Roman"/>
                <w:color w:val="#000000"/>
                <w:sz w:val="19"/>
                <w:szCs w:val="19"/>
              </w:rPr>
              <w:t> 4.	Сербы на Балканах. Образование  и история сербской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5.	Особенности зарождения и развития государства хорватов.</w:t>
            </w:r>
          </w:p>
          <w:p>
            <w:pPr>
              <w:jc w:val="left"/>
              <w:spacing w:after="0" w:line="240" w:lineRule="auto"/>
              <w:rPr>
                <w:sz w:val="19"/>
                <w:szCs w:val="19"/>
              </w:rPr>
            </w:pPr>
            <w:r>
              <w:rPr>
                <w:rFonts w:ascii="Times New Roman" w:hAnsi="Times New Roman" w:cs="Times New Roman"/>
                <w:color w:val="#000000"/>
                <w:sz w:val="19"/>
                <w:szCs w:val="19"/>
              </w:rPr>
              <w:t> 6.	Начальный этап словенской государственности. Подчинение словенских земель франкскому королевству. Социально- экономические особенности развития Словении в XII-XV вв.</w:t>
            </w:r>
          </w:p>
          <w:p>
            <w:pPr>
              <w:jc w:val="left"/>
              <w:spacing w:after="0" w:line="240" w:lineRule="auto"/>
              <w:rPr>
                <w:sz w:val="19"/>
                <w:szCs w:val="19"/>
              </w:rPr>
            </w:pPr>
            <w:r>
              <w:rPr>
                <w:rFonts w:ascii="Times New Roman" w:hAnsi="Times New Roman" w:cs="Times New Roman"/>
                <w:color w:val="#000000"/>
                <w:sz w:val="19"/>
                <w:szCs w:val="19"/>
              </w:rPr>
              <w:t> 7.	Боснийские земли в XIII-XV вв.: начало истории боснийской государственности (бановина). Турецкие завоевания и раздел Боснии.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«Этапы становления средневековых государств южных и западных славян»</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5751.96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«Чехия в период Средневековья и раннего нового времени (конец IX - начало XVIII вв.)»</w:t>
            </w:r>
          </w:p>
          <w:p>
            <w:pPr>
              <w:jc w:val="left"/>
              <w:spacing w:after="0" w:line="240" w:lineRule="auto"/>
              <w:rPr>
                <w:sz w:val="19"/>
                <w:szCs w:val="19"/>
              </w:rPr>
            </w:pPr>
            <w:r>
              <w:rPr>
                <w:rFonts w:ascii="Times New Roman" w:hAnsi="Times New Roman" w:cs="Times New Roman"/>
                <w:color w:val="#000000"/>
                <w:sz w:val="19"/>
                <w:szCs w:val="19"/>
              </w:rPr>
              <w:t> Образование Чешского государства. Династия Пржмысловцев. Социально-экономическое развитие и политические отношения в Чехии в XII-XIII вв. Немецкая колонизация и ее особенности в чешских землях. Политическая ситуация в Чехии первой трети XIV в. Люксембургская династия. Усиление чешского королевства при Карле I (IV). «Золотая булла» Карла IV 1356 г. Экономический подъем Чехии в XIV в. Обострение социальных противоречий на рубеже XIV-XV вв.</w:t>
            </w:r>
          </w:p>
          <w:p>
            <w:pPr>
              <w:jc w:val="left"/>
              <w:spacing w:after="0" w:line="240" w:lineRule="auto"/>
              <w:rPr>
                <w:sz w:val="19"/>
                <w:szCs w:val="19"/>
              </w:rPr>
            </w:pPr>
            <w:r>
              <w:rPr>
                <w:rFonts w:ascii="Times New Roman" w:hAnsi="Times New Roman" w:cs="Times New Roman"/>
                <w:color w:val="#000000"/>
                <w:sz w:val="19"/>
                <w:szCs w:val="19"/>
              </w:rPr>
              <w:t> Гуситское движение. Идеологические предпосылки гусизма. Деятельность Яна Гуса. Гуситская революция 1419-1421 гг. Гуситские войны. Разгром гуситами крестовых походов. Историческое значение гуситского движения.</w:t>
            </w:r>
          </w:p>
          <w:p>
            <w:pPr>
              <w:jc w:val="left"/>
              <w:spacing w:after="0" w:line="240" w:lineRule="auto"/>
              <w:rPr>
                <w:sz w:val="19"/>
                <w:szCs w:val="19"/>
              </w:rPr>
            </w:pPr>
            <w:r>
              <w:rPr>
                <w:rFonts w:ascii="Times New Roman" w:hAnsi="Times New Roman" w:cs="Times New Roman"/>
                <w:color w:val="#000000"/>
                <w:sz w:val="19"/>
                <w:szCs w:val="19"/>
              </w:rPr>
              <w:t> Чехия в 1437-1526 гг. Политическая борьба. Передача чешской короны Габсбургам. Чешское сословное восстание 1618-1620 гг. и начало Тридцатилетней войны. Политические, экономические и социальные последствия Тридцатилетней войны для чешских земель.</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и политическое положение чешских земель в период с 1648 г. до конца XVIIIв. Утверждение барщинно-фольварочной системы. Политический статус чешских земель. Национальные отношения.</w:t>
            </w:r>
          </w:p>
          <w:p>
            <w:pPr>
              <w:jc w:val="left"/>
              <w:spacing w:after="0" w:line="240" w:lineRule="auto"/>
              <w:rPr>
                <w:sz w:val="19"/>
                <w:szCs w:val="19"/>
              </w:rPr>
            </w:pPr>
            <w:r>
              <w:rPr>
                <w:rFonts w:ascii="Times New Roman" w:hAnsi="Times New Roman" w:cs="Times New Roman"/>
                <w:color w:val="#000000"/>
                <w:sz w:val="19"/>
                <w:szCs w:val="19"/>
              </w:rPr>
              <w:t> Чехия в период реформ в Австрийской монархии. Отмена крепостного права 1781 г. Начальный этап проявления чешского национального самосознания.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«Гуситское движение в Чехии XV в.»</w:t>
            </w:r>
          </w:p>
          <w:p>
            <w:pPr>
              <w:jc w:val="left"/>
              <w:spacing w:after="0" w:line="240" w:lineRule="auto"/>
              <w:rPr>
                <w:sz w:val="19"/>
                <w:szCs w:val="19"/>
              </w:rPr>
            </w:pPr>
            <w:r>
              <w:rPr>
                <w:rFonts w:ascii="Times New Roman" w:hAnsi="Times New Roman" w:cs="Times New Roman"/>
                <w:color w:val="#000000"/>
                <w:sz w:val="19"/>
                <w:szCs w:val="19"/>
              </w:rPr>
              <w:t> В ходе семинара должны быть обязательно освящены следующие аспекты:</w:t>
            </w:r>
          </w:p>
          <w:p>
            <w:pPr>
              <w:jc w:val="left"/>
              <w:spacing w:after="0" w:line="240" w:lineRule="auto"/>
              <w:rPr>
                <w:sz w:val="19"/>
                <w:szCs w:val="19"/>
              </w:rPr>
            </w:pPr>
            <w:r>
              <w:rPr>
                <w:rFonts w:ascii="Times New Roman" w:hAnsi="Times New Roman" w:cs="Times New Roman"/>
                <w:color w:val="#000000"/>
                <w:sz w:val="19"/>
                <w:szCs w:val="19"/>
              </w:rPr>
              <w:t> 1. Определены предпосылки гуситского движения в Чехии.</w:t>
            </w:r>
          </w:p>
          <w:p>
            <w:pPr>
              <w:jc w:val="left"/>
              <w:spacing w:after="0" w:line="240" w:lineRule="auto"/>
              <w:rPr>
                <w:sz w:val="19"/>
                <w:szCs w:val="19"/>
              </w:rPr>
            </w:pPr>
            <w:r>
              <w:rPr>
                <w:rFonts w:ascii="Times New Roman" w:hAnsi="Times New Roman" w:cs="Times New Roman"/>
                <w:color w:val="#000000"/>
                <w:sz w:val="19"/>
                <w:szCs w:val="19"/>
              </w:rPr>
              <w:t> 2. Рассмотрена личность, деятельность и идеологическая концепция лидера «чешской реформации» Яна Гуса.</w:t>
            </w:r>
          </w:p>
          <w:p>
            <w:pPr>
              <w:jc w:val="left"/>
              <w:spacing w:after="0" w:line="240" w:lineRule="auto"/>
              <w:rPr>
                <w:sz w:val="19"/>
                <w:szCs w:val="19"/>
              </w:rPr>
            </w:pPr>
            <w:r>
              <w:rPr>
                <w:rFonts w:ascii="Times New Roman" w:hAnsi="Times New Roman" w:cs="Times New Roman"/>
                <w:color w:val="#000000"/>
                <w:sz w:val="19"/>
                <w:szCs w:val="19"/>
              </w:rPr>
              <w:t> 3. Дана характеристика противостоящих сил накануне гуситской революции.</w:t>
            </w:r>
          </w:p>
          <w:p>
            <w:pPr>
              <w:jc w:val="left"/>
              <w:spacing w:after="0" w:line="240" w:lineRule="auto"/>
              <w:rPr>
                <w:sz w:val="19"/>
                <w:szCs w:val="19"/>
              </w:rPr>
            </w:pPr>
            <w:r>
              <w:rPr>
                <w:rFonts w:ascii="Times New Roman" w:hAnsi="Times New Roman" w:cs="Times New Roman"/>
                <w:color w:val="#000000"/>
                <w:sz w:val="19"/>
                <w:szCs w:val="19"/>
              </w:rPr>
              <w:t> 4. Охарактеризованы революционные течения в гуситском движении.</w:t>
            </w:r>
          </w:p>
          <w:p>
            <w:pPr>
              <w:jc w:val="left"/>
              <w:spacing w:after="0" w:line="240" w:lineRule="auto"/>
              <w:rPr>
                <w:sz w:val="19"/>
                <w:szCs w:val="19"/>
              </w:rPr>
            </w:pPr>
            <w:r>
              <w:rPr>
                <w:rFonts w:ascii="Times New Roman" w:hAnsi="Times New Roman" w:cs="Times New Roman"/>
                <w:color w:val="#000000"/>
                <w:sz w:val="19"/>
                <w:szCs w:val="19"/>
              </w:rPr>
              <w:t> 5. Прослежен ход гуситских войн и выявлены причины поражения крестоносцев и основы успехов гуситов.</w:t>
            </w:r>
          </w:p>
          <w:p>
            <w:pPr>
              <w:jc w:val="left"/>
              <w:spacing w:after="0" w:line="240" w:lineRule="auto"/>
              <w:rPr>
                <w:sz w:val="19"/>
                <w:szCs w:val="19"/>
              </w:rPr>
            </w:pPr>
            <w:r>
              <w:rPr>
                <w:rFonts w:ascii="Times New Roman" w:hAnsi="Times New Roman" w:cs="Times New Roman"/>
                <w:color w:val="#000000"/>
                <w:sz w:val="19"/>
                <w:szCs w:val="19"/>
              </w:rPr>
              <w:t> 6. Оценен вклад лидеров гуситской революции в победы гуситской армии: Яна Жижки, Яна Желивского, Прокопия Голого, Мартинека Гуски, Иржи их Подебрад, Яна из Рокицан и др.</w:t>
            </w:r>
          </w:p>
          <w:p>
            <w:pPr>
              <w:jc w:val="left"/>
              <w:spacing w:after="0" w:line="240" w:lineRule="auto"/>
              <w:rPr>
                <w:sz w:val="19"/>
                <w:szCs w:val="19"/>
              </w:rPr>
            </w:pPr>
            <w:r>
              <w:rPr>
                <w:rFonts w:ascii="Times New Roman" w:hAnsi="Times New Roman" w:cs="Times New Roman"/>
                <w:color w:val="#000000"/>
                <w:sz w:val="19"/>
                <w:szCs w:val="19"/>
              </w:rPr>
              <w:t> 7. Рассмотрены гуситское правление в Чехии и политическая борьба в период с 1437 г. по 1471 г.</w:t>
            </w:r>
          </w:p>
          <w:p>
            <w:pPr>
              <w:jc w:val="left"/>
              <w:spacing w:after="0" w:line="240" w:lineRule="auto"/>
              <w:rPr>
                <w:sz w:val="19"/>
                <w:szCs w:val="19"/>
              </w:rPr>
            </w:pPr>
            <w:r>
              <w:rPr>
                <w:rFonts w:ascii="Times New Roman" w:hAnsi="Times New Roman" w:cs="Times New Roman"/>
                <w:color w:val="#000000"/>
                <w:sz w:val="19"/>
                <w:szCs w:val="19"/>
              </w:rPr>
              <w:t> 8. Дана оценка и определено значение гуситского движения для Чехии, Европы и церкви.</w:t>
            </w:r>
          </w:p>
          <w:p>
            <w:pPr>
              <w:jc w:val="left"/>
              <w:spacing w:after="0" w:line="240" w:lineRule="auto"/>
              <w:rPr>
                <w:sz w:val="19"/>
                <w:szCs w:val="19"/>
              </w:rPr>
            </w:pPr>
            <w:r>
              <w:rPr>
                <w:rFonts w:ascii="Times New Roman" w:hAnsi="Times New Roman" w:cs="Times New Roman"/>
                <w:color w:val="#000000"/>
                <w:sz w:val="19"/>
                <w:szCs w:val="19"/>
              </w:rPr>
              <w:t> 9. Проанализирована проблема периодизации гуситского движения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«Гуситское движение в Чехии XV 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9048.1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«Польские земли в эпоху Средневековья и раннего нового времени (VIII – XVIII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Речи Посполитой. Польша в XVI – XVII вв.»</w:t>
            </w:r>
          </w:p>
          <w:p>
            <w:pPr>
              <w:jc w:val="left"/>
              <w:spacing w:after="0" w:line="240" w:lineRule="auto"/>
              <w:rPr>
                <w:sz w:val="19"/>
                <w:szCs w:val="19"/>
              </w:rPr>
            </w:pPr>
            <w:r>
              <w:rPr>
                <w:rFonts w:ascii="Times New Roman" w:hAnsi="Times New Roman" w:cs="Times New Roman"/>
                <w:color w:val="#000000"/>
                <w:sz w:val="19"/>
                <w:szCs w:val="19"/>
              </w:rPr>
              <w:t> Хозяйство и социально-политическая структура польских племен (VII-IX вв.). Развитие феодальных отношений. Генезис польской государственности. Феодальная раздробленность и борьба за восстановление единого Польского государства (XII - сер. XIV вв.). Предпосылки объединения польских земель. Усиление королевской власти при Казимире III Великом. «Статуты Казимира Великого» 1372 г. Прекращение династии Пястов. Кревская уния 1385 г. Династия Ягеллонов. Ограничение королевской власти. Основные институты сословной монархии.</w:t>
            </w:r>
          </w:p>
          <w:p>
            <w:pPr>
              <w:jc w:val="left"/>
              <w:spacing w:after="0" w:line="240" w:lineRule="auto"/>
              <w:rPr>
                <w:sz w:val="19"/>
                <w:szCs w:val="19"/>
              </w:rPr>
            </w:pPr>
            <w:r>
              <w:rPr>
                <w:rFonts w:ascii="Times New Roman" w:hAnsi="Times New Roman" w:cs="Times New Roman"/>
                <w:color w:val="#000000"/>
                <w:sz w:val="19"/>
                <w:szCs w:val="19"/>
              </w:rPr>
              <w:t> Польша в XVI- сер. XVII вв. Генезис барщинно-фольварочной системы хозяйствования. Проблема абсолютизма в политической истории Польши. Экзекуционистское движение шляхты в первой половине и середине XVI в. Реформы 60-х гг. Сигизмунда II Августа. Люблинская уния 1569 г. Образование Речи Посполитой. Брестская уния.</w:t>
            </w:r>
          </w:p>
          <w:p>
            <w:pPr>
              <w:jc w:val="left"/>
              <w:spacing w:after="0" w:line="240" w:lineRule="auto"/>
              <w:rPr>
                <w:sz w:val="19"/>
                <w:szCs w:val="19"/>
              </w:rPr>
            </w:pPr>
            <w:r>
              <w:rPr>
                <w:rFonts w:ascii="Times New Roman" w:hAnsi="Times New Roman" w:cs="Times New Roman"/>
                <w:color w:val="#000000"/>
                <w:sz w:val="19"/>
                <w:szCs w:val="19"/>
              </w:rPr>
              <w:t> Политический кризис 70-х гг. XVI в. Прекращение династии Ягеллонов. Дальнейшее ослабление королевской власти. Генриховы артикулы («золотые шляхетские вольности»). Превращение Польши в шляхетскую республику. Период «магнатской олигархии».</w:t>
            </w:r>
          </w:p>
          <w:p>
            <w:pPr>
              <w:jc w:val="left"/>
              <w:spacing w:after="0" w:line="240" w:lineRule="auto"/>
              <w:rPr>
                <w:sz w:val="19"/>
                <w:szCs w:val="19"/>
              </w:rPr>
            </w:pPr>
            <w:r>
              <w:rPr>
                <w:rFonts w:ascii="Times New Roman" w:hAnsi="Times New Roman" w:cs="Times New Roman"/>
                <w:color w:val="#000000"/>
                <w:sz w:val="19"/>
                <w:szCs w:val="19"/>
              </w:rPr>
              <w:t> Польша в конце XVI- середине XVII вв. Польша во II пол. XVII- XVIII вв. Внутриполитический кризис середины XVII- нач. XVIII вв. Установление порядка liberum veto и его разрушительные последствия. Правление Августа II. Участие Польши в Северной войне. Попадание Польши в сферу политического влияния России. Война за польское наследство 1733-1738 гг. Польша при Августе III. Политический упадок Польши в сер. XVIII в.</w:t>
            </w:r>
          </w:p>
          <w:p>
            <w:pPr>
              <w:jc w:val="left"/>
              <w:spacing w:after="0" w:line="240" w:lineRule="auto"/>
              <w:rPr>
                <w:sz w:val="19"/>
                <w:szCs w:val="19"/>
              </w:rPr>
            </w:pPr>
            <w:r>
              <w:rPr>
                <w:rFonts w:ascii="Times New Roman" w:hAnsi="Times New Roman" w:cs="Times New Roman"/>
                <w:color w:val="#000000"/>
                <w:sz w:val="19"/>
                <w:szCs w:val="19"/>
              </w:rPr>
              <w:t> Государственная реформа II пол. XVIII в. Попытки ограничения liberum veto. «Диссидентский вопрос». Вмешательство соседних держав. Первый раздел Польши. Сейм 1773-1775 гг. и его решения. Движение за реформы. Четырехлетний (Великий) сейм 1788-1792 гг. Конституция 3 мая 1791 г. Тарговицкая конфедерация. Гродненский сейм 1793 г. Второй раздел Речи Посполитой. Восстание 1794 г. под руководством Т.Костюшко. Наступление русских войск. Третий раздел Польши. Ликвидация польской государственности.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«Образование Речи Посполитой. Польша в XVI – XVII вв.»</w:t>
            </w:r>
          </w:p>
          <w:p>
            <w:pPr>
              <w:jc w:val="left"/>
              <w:spacing w:after="0" w:line="240" w:lineRule="auto"/>
              <w:rPr>
                <w:sz w:val="19"/>
                <w:szCs w:val="19"/>
              </w:rPr>
            </w:pPr>
            <w:r>
              <w:rPr>
                <w:rFonts w:ascii="Times New Roman" w:hAnsi="Times New Roman" w:cs="Times New Roman"/>
                <w:color w:val="#000000"/>
                <w:sz w:val="19"/>
                <w:szCs w:val="19"/>
              </w:rPr>
              <w:t> Подготовка к занятиям, Самостоятельное изучение учебного материала по литературе, электронным изданиям в Интернет- ресурсах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южных и западных славян в Новое и новейшее время»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5312.43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«Национальное Возрождение славянских народов. Основные этапы истории южных славян в период борьбы за независимость»</w:t>
            </w:r>
          </w:p>
          <w:p>
            <w:pPr>
              <w:jc w:val="left"/>
              <w:spacing w:after="0" w:line="240" w:lineRule="auto"/>
              <w:rPr>
                <w:sz w:val="19"/>
                <w:szCs w:val="19"/>
              </w:rPr>
            </w:pPr>
            <w:r>
              <w:rPr>
                <w:rFonts w:ascii="Times New Roman" w:hAnsi="Times New Roman" w:cs="Times New Roman"/>
                <w:color w:val="#000000"/>
                <w:sz w:val="19"/>
                <w:szCs w:val="19"/>
              </w:rPr>
              <w:t> Общие аспекты эпохи Национального Возрождения славянских народов.</w:t>
            </w:r>
          </w:p>
          <w:p>
            <w:pPr>
              <w:jc w:val="left"/>
              <w:spacing w:after="0" w:line="240" w:lineRule="auto"/>
              <w:rPr>
                <w:sz w:val="19"/>
                <w:szCs w:val="19"/>
              </w:rPr>
            </w:pPr>
            <w:r>
              <w:rPr>
                <w:rFonts w:ascii="Times New Roman" w:hAnsi="Times New Roman" w:cs="Times New Roman"/>
                <w:color w:val="#000000"/>
                <w:sz w:val="19"/>
                <w:szCs w:val="19"/>
              </w:rPr>
              <w:t> Начало национального Возрождения болгарского народа. Рост национально-освободительного движения. Гайдучество. Крестьянские восстания 30-50-х гг. XIX в. Борьба за национальную болгарскую церковь. Национально- освободительное движение 50-70-х гг. XIX в. Турецкий кризис 70-х гг. Подъем освободительного движения в Болгарии. Христо Ботев. Апрельское восстание 1876 г. Русско-турецкая война 1877-1878 гг. Сан-Стефанский прелиминарный договор. Берлинский трактат Разделение болгарских земель. Автономное Болгарское княжество. Учредительное собрание и Тырновская конституция 1879 г.</w:t>
            </w:r>
          </w:p>
          <w:p>
            <w:pPr>
              <w:jc w:val="left"/>
              <w:spacing w:after="0" w:line="240" w:lineRule="auto"/>
              <w:rPr>
                <w:sz w:val="19"/>
                <w:szCs w:val="19"/>
              </w:rPr>
            </w:pPr>
            <w:r>
              <w:rPr>
                <w:rFonts w:ascii="Times New Roman" w:hAnsi="Times New Roman" w:cs="Times New Roman"/>
                <w:color w:val="#000000"/>
                <w:sz w:val="19"/>
                <w:szCs w:val="19"/>
              </w:rPr>
              <w:t> Сербия на пути к независимому государству. Первое сербское восстание 1804-1813 гг. Причины и периодизации. Второе сербское восстание 1815 г. Признание частичной автономии Сербии. Борьба сербов за полную национальную автономию. Превращение Сербии в самоуправляющееся княжество. Становление и развитие автономного Сербского княжества (1833-1878 гг.).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Л2.3 Л2.4</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«Южнославянские народы с конца XVIII в. до 1878 г.»</w:t>
            </w:r>
          </w:p>
          <w:p>
            <w:pPr>
              <w:jc w:val="left"/>
              <w:spacing w:after="0" w:line="240" w:lineRule="auto"/>
              <w:rPr>
                <w:sz w:val="19"/>
                <w:szCs w:val="19"/>
              </w:rPr>
            </w:pPr>
            <w:r>
              <w:rPr>
                <w:rFonts w:ascii="Times New Roman" w:hAnsi="Times New Roman" w:cs="Times New Roman"/>
                <w:color w:val="#000000"/>
                <w:sz w:val="19"/>
                <w:szCs w:val="19"/>
              </w:rPr>
              <w:t> I.	Черногория.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Социально-экономические отношения и государственное устройство на рубеже XVIII-XIX вв. правление митрополитов. Петр I Негош. Правление Петра II Негоша.</w:t>
            </w:r>
          </w:p>
          <w:p>
            <w:pPr>
              <w:jc w:val="left"/>
              <w:spacing w:after="0" w:line="240" w:lineRule="auto"/>
              <w:rPr>
                <w:sz w:val="19"/>
                <w:szCs w:val="19"/>
              </w:rPr>
            </w:pPr>
            <w:r>
              <w:rPr>
                <w:rFonts w:ascii="Times New Roman" w:hAnsi="Times New Roman" w:cs="Times New Roman"/>
                <w:color w:val="#000000"/>
                <w:sz w:val="19"/>
                <w:szCs w:val="19"/>
              </w:rPr>
              <w:t> 2.	Установление светского правления. Династия Петровичей. Борьба с Турцией в 50-60-х гг. XIX в.</w:t>
            </w:r>
          </w:p>
          <w:p>
            <w:pPr>
              <w:jc w:val="left"/>
              <w:spacing w:after="0" w:line="240" w:lineRule="auto"/>
              <w:rPr>
                <w:sz w:val="19"/>
                <w:szCs w:val="19"/>
              </w:rPr>
            </w:pPr>
            <w:r>
              <w:rPr>
                <w:rFonts w:ascii="Times New Roman" w:hAnsi="Times New Roman" w:cs="Times New Roman"/>
                <w:color w:val="#000000"/>
                <w:sz w:val="19"/>
                <w:szCs w:val="19"/>
              </w:rPr>
              <w:t> 3.	Освободительная война 1876-1878 гг.</w:t>
            </w:r>
          </w:p>
          <w:p>
            <w:pPr>
              <w:jc w:val="left"/>
              <w:spacing w:after="0" w:line="240" w:lineRule="auto"/>
              <w:rPr>
                <w:sz w:val="19"/>
                <w:szCs w:val="19"/>
              </w:rPr>
            </w:pPr>
            <w:r>
              <w:rPr>
                <w:rFonts w:ascii="Times New Roman" w:hAnsi="Times New Roman" w:cs="Times New Roman"/>
                <w:color w:val="#000000"/>
                <w:sz w:val="19"/>
                <w:szCs w:val="19"/>
              </w:rPr>
              <w:t> II.	Босния и Герцеговина.</w:t>
            </w:r>
          </w:p>
          <w:p>
            <w:pPr>
              <w:jc w:val="left"/>
              <w:spacing w:after="0" w:line="240" w:lineRule="auto"/>
              <w:rPr>
                <w:sz w:val="19"/>
                <w:szCs w:val="19"/>
              </w:rPr>
            </w:pPr>
            <w:r>
              <w:rPr>
                <w:rFonts w:ascii="Times New Roman" w:hAnsi="Times New Roman" w:cs="Times New Roman"/>
                <w:color w:val="#000000"/>
                <w:sz w:val="19"/>
                <w:szCs w:val="19"/>
              </w:rPr>
              <w:t> 1.	Своеобразие этнической и религиозной ситуаций в Боснийском Эялете.</w:t>
            </w:r>
          </w:p>
          <w:p>
            <w:pPr>
              <w:jc w:val="left"/>
              <w:spacing w:after="0" w:line="240" w:lineRule="auto"/>
              <w:rPr>
                <w:sz w:val="19"/>
                <w:szCs w:val="19"/>
              </w:rPr>
            </w:pPr>
            <w:r>
              <w:rPr>
                <w:rFonts w:ascii="Times New Roman" w:hAnsi="Times New Roman" w:cs="Times New Roman"/>
                <w:color w:val="#000000"/>
                <w:sz w:val="19"/>
                <w:szCs w:val="19"/>
              </w:rPr>
              <w:t> 2.	Восстания первой половины XIX века. Национально- освободительные движения 50-60-х гг. XIX в.</w:t>
            </w:r>
          </w:p>
          <w:p>
            <w:pPr>
              <w:jc w:val="left"/>
              <w:spacing w:after="0" w:line="240" w:lineRule="auto"/>
              <w:rPr>
                <w:sz w:val="19"/>
                <w:szCs w:val="19"/>
              </w:rPr>
            </w:pPr>
            <w:r>
              <w:rPr>
                <w:rFonts w:ascii="Times New Roman" w:hAnsi="Times New Roman" w:cs="Times New Roman"/>
                <w:color w:val="#000000"/>
                <w:sz w:val="19"/>
                <w:szCs w:val="19"/>
              </w:rPr>
              <w:t> 3.	Боснийско-Герцеговинское восстание 1875-1878 гг. Оккупация Боснии и Герцеговины Австро-Венгрией.</w:t>
            </w:r>
          </w:p>
          <w:p>
            <w:pPr>
              <w:jc w:val="left"/>
              <w:spacing w:after="0" w:line="240" w:lineRule="auto"/>
              <w:rPr>
                <w:sz w:val="19"/>
                <w:szCs w:val="19"/>
              </w:rPr>
            </w:pPr>
            <w:r>
              <w:rPr>
                <w:rFonts w:ascii="Times New Roman" w:hAnsi="Times New Roman" w:cs="Times New Roman"/>
                <w:color w:val="#000000"/>
                <w:sz w:val="19"/>
                <w:szCs w:val="19"/>
              </w:rPr>
              <w:t> III.	Словенские земли и Австрийская империя.</w:t>
            </w:r>
          </w:p>
          <w:p>
            <w:pPr>
              <w:jc w:val="left"/>
              <w:spacing w:after="0" w:line="240" w:lineRule="auto"/>
              <w:rPr>
                <w:sz w:val="19"/>
                <w:szCs w:val="19"/>
              </w:rPr>
            </w:pPr>
            <w:r>
              <w:rPr>
                <w:rFonts w:ascii="Times New Roman" w:hAnsi="Times New Roman" w:cs="Times New Roman"/>
                <w:color w:val="#000000"/>
                <w:sz w:val="19"/>
                <w:szCs w:val="19"/>
              </w:rPr>
              <w:t> 1.	Политическое и социально-экономическое положение словенских земель в I пол. XIX в.</w:t>
            </w:r>
          </w:p>
          <w:p>
            <w:pPr>
              <w:jc w:val="left"/>
              <w:spacing w:after="0" w:line="240" w:lineRule="auto"/>
              <w:rPr>
                <w:sz w:val="19"/>
                <w:szCs w:val="19"/>
              </w:rPr>
            </w:pPr>
            <w:r>
              <w:rPr>
                <w:rFonts w:ascii="Times New Roman" w:hAnsi="Times New Roman" w:cs="Times New Roman"/>
                <w:color w:val="#000000"/>
                <w:sz w:val="19"/>
                <w:szCs w:val="19"/>
              </w:rPr>
              <w:t> 2.	Словенское национальное Возрождение и  революция 1848- 1849 гг.</w:t>
            </w:r>
          </w:p>
          <w:p>
            <w:pPr>
              <w:jc w:val="left"/>
              <w:spacing w:after="0" w:line="240" w:lineRule="auto"/>
              <w:rPr>
                <w:sz w:val="19"/>
                <w:szCs w:val="19"/>
              </w:rPr>
            </w:pPr>
            <w:r>
              <w:rPr>
                <w:rFonts w:ascii="Times New Roman" w:hAnsi="Times New Roman" w:cs="Times New Roman"/>
                <w:color w:val="#000000"/>
                <w:sz w:val="19"/>
                <w:szCs w:val="19"/>
              </w:rPr>
              <w:t> 3.	Словенские земли во II половине XIX в.</w:t>
            </w:r>
          </w:p>
          <w:p>
            <w:pPr>
              <w:jc w:val="left"/>
              <w:spacing w:after="0" w:line="240" w:lineRule="auto"/>
              <w:rPr>
                <w:sz w:val="19"/>
                <w:szCs w:val="19"/>
              </w:rPr>
            </w:pPr>
            <w:r>
              <w:rPr>
                <w:rFonts w:ascii="Times New Roman" w:hAnsi="Times New Roman" w:cs="Times New Roman"/>
                <w:color w:val="#000000"/>
                <w:sz w:val="19"/>
                <w:szCs w:val="19"/>
              </w:rPr>
              <w:t> IV.	Воеводина в составе империи Габсбургов.</w:t>
            </w:r>
          </w:p>
          <w:p>
            <w:pPr>
              <w:jc w:val="left"/>
              <w:spacing w:after="0" w:line="240" w:lineRule="auto"/>
              <w:rPr>
                <w:sz w:val="19"/>
                <w:szCs w:val="19"/>
              </w:rPr>
            </w:pPr>
            <w:r>
              <w:rPr>
                <w:rFonts w:ascii="Times New Roman" w:hAnsi="Times New Roman" w:cs="Times New Roman"/>
                <w:color w:val="#000000"/>
                <w:sz w:val="19"/>
                <w:szCs w:val="19"/>
              </w:rPr>
              <w:t> 1.	Социально-политическое положение сербских земель монархии в I пол. XIX в. Воеводина и революция 1848-1849 гг.</w:t>
            </w:r>
          </w:p>
          <w:p>
            <w:pPr>
              <w:jc w:val="left"/>
              <w:spacing w:after="0" w:line="240" w:lineRule="auto"/>
              <w:rPr>
                <w:sz w:val="19"/>
                <w:szCs w:val="19"/>
              </w:rPr>
            </w:pPr>
            <w:r>
              <w:rPr>
                <w:rFonts w:ascii="Times New Roman" w:hAnsi="Times New Roman" w:cs="Times New Roman"/>
                <w:color w:val="#000000"/>
                <w:sz w:val="19"/>
                <w:szCs w:val="19"/>
              </w:rPr>
              <w:t> 2.	Провинция Сербская Воеводина и Тешинский Банат (1849- 1861 гг.). Национально-освободительное движение II пол. XIX в. (с 1861 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«Западные славяне на этапе Национального Возрождения»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Чехии в I пол. XIX в. Чешское национальное Возрождение. Активизация политической жизни в чешских землях в середине 40-х гг. XIX в. Революция 1848-1849 гг. в Чехии. Чешские земли в 50-70-е гг. XIX в.</w:t>
            </w:r>
          </w:p>
          <w:p>
            <w:pPr>
              <w:jc w:val="left"/>
              <w:spacing w:after="0" w:line="240" w:lineRule="auto"/>
              <w:rPr>
                <w:sz w:val="19"/>
                <w:szCs w:val="19"/>
              </w:rPr>
            </w:pPr>
            <w:r>
              <w:rPr>
                <w:rFonts w:ascii="Times New Roman" w:hAnsi="Times New Roman" w:cs="Times New Roman"/>
                <w:color w:val="#000000"/>
                <w:sz w:val="19"/>
                <w:szCs w:val="19"/>
              </w:rPr>
              <w:t> Государственно-правовое положение польских земель после разделов. Национально-освободительное движение поляков после крушения государственности. Политика наполеоновской Франции в польском вопросе. Польский вопрос на Венском конгрессе. Новый передел польских земель.</w:t>
            </w:r>
          </w:p>
          <w:p>
            <w:pPr>
              <w:jc w:val="left"/>
              <w:spacing w:after="0" w:line="240" w:lineRule="auto"/>
              <w:rPr>
                <w:sz w:val="19"/>
                <w:szCs w:val="19"/>
              </w:rPr>
            </w:pPr>
            <w:r>
              <w:rPr>
                <w:rFonts w:ascii="Times New Roman" w:hAnsi="Times New Roman" w:cs="Times New Roman"/>
                <w:color w:val="#000000"/>
                <w:sz w:val="19"/>
                <w:szCs w:val="19"/>
              </w:rPr>
              <w:t> Образование Царства Польского. Социально-экономическое развитие польских земель в 1815-1830 гг. Восстание 1830-1831 гг. Уроки и итоги восстания.</w:t>
            </w:r>
          </w:p>
          <w:p>
            <w:pPr>
              <w:jc w:val="left"/>
              <w:spacing w:after="0" w:line="240" w:lineRule="auto"/>
              <w:rPr>
                <w:sz w:val="19"/>
                <w:szCs w:val="19"/>
              </w:rPr>
            </w:pPr>
            <w:r>
              <w:rPr>
                <w:rFonts w:ascii="Times New Roman" w:hAnsi="Times New Roman" w:cs="Times New Roman"/>
                <w:color w:val="#000000"/>
                <w:sz w:val="19"/>
                <w:szCs w:val="19"/>
              </w:rPr>
              <w:t> Польские земли в 30-60-е гг. Подъем национально- освободительного движения в 60-е гг. XIX в. Польское восстание 1863-1864 гг. Причины поражения и политические последствия восстания. Начало политики русификации.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«Западнославянские народы в конце XVIII в. и</w:t>
            </w:r>
          </w:p>
          <w:p>
            <w:pPr>
              <w:jc w:val="left"/>
              <w:spacing w:after="0" w:line="240" w:lineRule="auto"/>
              <w:rPr>
                <w:sz w:val="19"/>
                <w:szCs w:val="19"/>
              </w:rPr>
            </w:pPr>
            <w:r>
              <w:rPr>
                <w:rFonts w:ascii="Times New Roman" w:hAnsi="Times New Roman" w:cs="Times New Roman"/>
                <w:color w:val="#000000"/>
                <w:sz w:val="19"/>
                <w:szCs w:val="19"/>
              </w:rPr>
              <w:t> до 60-70-х гг. XIX в.»</w:t>
            </w:r>
          </w:p>
          <w:p>
            <w:pPr>
              <w:jc w:val="left"/>
              <w:spacing w:after="0" w:line="240" w:lineRule="auto"/>
              <w:rPr>
                <w:sz w:val="19"/>
                <w:szCs w:val="19"/>
              </w:rPr>
            </w:pPr>
            <w:r>
              <w:rPr>
                <w:rFonts w:ascii="Times New Roman" w:hAnsi="Times New Roman" w:cs="Times New Roman"/>
                <w:color w:val="#000000"/>
                <w:sz w:val="19"/>
                <w:szCs w:val="19"/>
              </w:rPr>
              <w:t> I.	Словакия в новое время.</w:t>
            </w:r>
          </w:p>
          <w:p>
            <w:pPr>
              <w:jc w:val="left"/>
              <w:spacing w:after="0" w:line="240" w:lineRule="auto"/>
              <w:rPr>
                <w:sz w:val="19"/>
                <w:szCs w:val="19"/>
              </w:rPr>
            </w:pPr>
            <w:r>
              <w:rPr>
                <w:rFonts w:ascii="Times New Roman" w:hAnsi="Times New Roman" w:cs="Times New Roman"/>
                <w:color w:val="#000000"/>
                <w:sz w:val="19"/>
                <w:szCs w:val="19"/>
              </w:rPr>
              <w:t> 1.	Социально-экономическое развитие Словакии в конце XVIII – I пол. XIX в.</w:t>
            </w:r>
          </w:p>
          <w:p>
            <w:pPr>
              <w:jc w:val="left"/>
              <w:spacing w:after="0" w:line="240" w:lineRule="auto"/>
              <w:rPr>
                <w:sz w:val="19"/>
                <w:szCs w:val="19"/>
              </w:rPr>
            </w:pPr>
            <w:r>
              <w:rPr>
                <w:rFonts w:ascii="Times New Roman" w:hAnsi="Times New Roman" w:cs="Times New Roman"/>
                <w:color w:val="#000000"/>
                <w:sz w:val="19"/>
                <w:szCs w:val="19"/>
              </w:rPr>
              <w:t> 2.	Начало национального Возрождения. Ян Коллар. Людовит Штур. Словацкое национально-освободительное движение в середине XIX в.</w:t>
            </w:r>
          </w:p>
          <w:p>
            <w:pPr>
              <w:jc w:val="left"/>
              <w:spacing w:after="0" w:line="240" w:lineRule="auto"/>
              <w:rPr>
                <w:sz w:val="19"/>
                <w:szCs w:val="19"/>
              </w:rPr>
            </w:pPr>
            <w:r>
              <w:rPr>
                <w:rFonts w:ascii="Times New Roman" w:hAnsi="Times New Roman" w:cs="Times New Roman"/>
                <w:color w:val="#000000"/>
                <w:sz w:val="19"/>
                <w:szCs w:val="19"/>
              </w:rPr>
              <w:t> 3.	Словакия во II половине XIX в. Социально-экономическое развитие. Национальное движение. Словацкая Матица.</w:t>
            </w:r>
          </w:p>
          <w:p>
            <w:pPr>
              <w:jc w:val="left"/>
              <w:spacing w:after="0" w:line="240" w:lineRule="auto"/>
              <w:rPr>
                <w:sz w:val="19"/>
                <w:szCs w:val="19"/>
              </w:rPr>
            </w:pPr>
            <w:r>
              <w:rPr>
                <w:rFonts w:ascii="Times New Roman" w:hAnsi="Times New Roman" w:cs="Times New Roman"/>
                <w:color w:val="#000000"/>
                <w:sz w:val="19"/>
                <w:szCs w:val="19"/>
              </w:rPr>
              <w:t> 4.	Польские земли Германии и Австрии с 1815 г. до конца 60-х гг. XIX в.</w:t>
            </w:r>
          </w:p>
          <w:p>
            <w:pPr>
              <w:jc w:val="left"/>
              <w:spacing w:after="0" w:line="240" w:lineRule="auto"/>
              <w:rPr>
                <w:sz w:val="19"/>
                <w:szCs w:val="19"/>
              </w:rPr>
            </w:pPr>
            <w:r>
              <w:rPr>
                <w:rFonts w:ascii="Times New Roman" w:hAnsi="Times New Roman" w:cs="Times New Roman"/>
                <w:color w:val="#000000"/>
                <w:sz w:val="19"/>
                <w:szCs w:val="19"/>
              </w:rPr>
              <w:t> 5.	Социально-экономическое развитие. Аграрная реформа 1820- 1830-х гг. в Пруссии. Перестройка аграрных отношений в Галиции (крестьянская реформа).</w:t>
            </w:r>
          </w:p>
          <w:p>
            <w:pPr>
              <w:jc w:val="left"/>
              <w:spacing w:after="0" w:line="240" w:lineRule="auto"/>
              <w:rPr>
                <w:sz w:val="19"/>
                <w:szCs w:val="19"/>
              </w:rPr>
            </w:pPr>
            <w:r>
              <w:rPr>
                <w:rFonts w:ascii="Times New Roman" w:hAnsi="Times New Roman" w:cs="Times New Roman"/>
                <w:color w:val="#000000"/>
                <w:sz w:val="19"/>
                <w:szCs w:val="19"/>
              </w:rPr>
              <w:t> 6.	Национально-освободительного движения в западных и южных польских землях. Краковская республика 1815-1848 гг. Восстание 1846 г. и его последствия. Познаньское восстание 1848 г. Усиление политики германизации в 50-60-е гг. XIX в.</w:t>
            </w:r>
          </w:p>
          <w:p>
            <w:pPr>
              <w:jc w:val="left"/>
              <w:spacing w:after="0" w:line="240" w:lineRule="auto"/>
              <w:rPr>
                <w:sz w:val="19"/>
                <w:szCs w:val="19"/>
              </w:rPr>
            </w:pPr>
            <w:r>
              <w:rPr>
                <w:rFonts w:ascii="Times New Roman" w:hAnsi="Times New Roman" w:cs="Times New Roman"/>
                <w:color w:val="#000000"/>
                <w:sz w:val="19"/>
                <w:szCs w:val="19"/>
              </w:rPr>
              <w:t> 7. Культурное развитие западнославянских народов. А. Мицкевич (Пан Тадеуш)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первой половине ХХ века»</w:t>
            </w:r>
          </w:p>
          <w:p>
            <w:pPr>
              <w:jc w:val="left"/>
              <w:spacing w:after="0" w:line="240" w:lineRule="auto"/>
              <w:rPr>
                <w:sz w:val="19"/>
                <w:szCs w:val="19"/>
              </w:rPr>
            </w:pPr>
            <w:r>
              <w:rPr>
                <w:rFonts w:ascii="Times New Roman" w:hAnsi="Times New Roman" w:cs="Times New Roman"/>
                <w:color w:val="#000000"/>
                <w:sz w:val="19"/>
                <w:szCs w:val="19"/>
              </w:rPr>
              <w:t> Политика России, Германии и Австрии в польских землях. Задача сохранения национального самосознания поляков. Экономическое развитие польских земель. Социальное развитие и общественные движения.</w:t>
            </w:r>
          </w:p>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чешских земель на рубеже XIX- ХХ веков. Политическое развитие чешских земель накануне I-й Мировой войны.</w:t>
            </w:r>
          </w:p>
          <w:p>
            <w:pPr>
              <w:jc w:val="left"/>
              <w:spacing w:after="0" w:line="240" w:lineRule="auto"/>
              <w:rPr>
                <w:sz w:val="19"/>
                <w:szCs w:val="19"/>
              </w:rPr>
            </w:pPr>
            <w:r>
              <w:rPr>
                <w:rFonts w:ascii="Times New Roman" w:hAnsi="Times New Roman" w:cs="Times New Roman"/>
                <w:color w:val="#000000"/>
                <w:sz w:val="19"/>
                <w:szCs w:val="19"/>
              </w:rPr>
              <w:t> Южные славяне в начале новейшего времени. Независимые Сербия, Черногория и Болгария в начале ХХ века. Ситуация у народов южнославянского мира под иностранным владычеством.</w:t>
            </w:r>
          </w:p>
          <w:p>
            <w:pPr>
              <w:jc w:val="left"/>
              <w:spacing w:after="0" w:line="240" w:lineRule="auto"/>
              <w:rPr>
                <w:sz w:val="19"/>
                <w:szCs w:val="19"/>
              </w:rPr>
            </w:pPr>
            <w:r>
              <w:rPr>
                <w:rFonts w:ascii="Times New Roman" w:hAnsi="Times New Roman" w:cs="Times New Roman"/>
                <w:color w:val="#000000"/>
                <w:sz w:val="19"/>
                <w:szCs w:val="19"/>
              </w:rPr>
              <w:t> Ситуация в славянском мире накануне Первой Мировой войны. «Дипломатические игры» накануне «мирового пожара». Оформление Четверного союза. Определение Сербии и Черногории в свете политики стран Антанты. События в Сараево (1914 г.).</w:t>
            </w:r>
          </w:p>
          <w:p>
            <w:pPr>
              <w:jc w:val="left"/>
              <w:spacing w:after="0" w:line="240" w:lineRule="auto"/>
              <w:rPr>
                <w:sz w:val="19"/>
                <w:szCs w:val="19"/>
              </w:rPr>
            </w:pPr>
            <w:r>
              <w:rPr>
                <w:rFonts w:ascii="Times New Roman" w:hAnsi="Times New Roman" w:cs="Times New Roman"/>
                <w:color w:val="#000000"/>
                <w:sz w:val="19"/>
                <w:szCs w:val="19"/>
              </w:rPr>
              <w:t> Славяне в Первой мировой войне. Образования независимых славянских государств.</w:t>
            </w:r>
          </w:p>
          <w:p>
            <w:pPr>
              <w:jc w:val="left"/>
              <w:spacing w:after="0" w:line="240" w:lineRule="auto"/>
              <w:rPr>
                <w:sz w:val="19"/>
                <w:szCs w:val="19"/>
              </w:rPr>
            </w:pPr>
            <w:r>
              <w:rPr>
                <w:rFonts w:ascii="Times New Roman" w:hAnsi="Times New Roman" w:cs="Times New Roman"/>
                <w:color w:val="#000000"/>
                <w:sz w:val="19"/>
                <w:szCs w:val="19"/>
              </w:rPr>
              <w:t> Общие тенденции развития славянских государств межвоенного времени. Обострение межнациональных противоречий и внутриполитических конфликтов накануне Второй мировой войны.</w:t>
            </w:r>
          </w:p>
          <w:p>
            <w:pPr>
              <w:jc w:val="left"/>
              <w:spacing w:after="0" w:line="240" w:lineRule="auto"/>
              <w:rPr>
                <w:sz w:val="19"/>
                <w:szCs w:val="19"/>
              </w:rPr>
            </w:pPr>
            <w:r>
              <w:rPr>
                <w:rFonts w:ascii="Times New Roman" w:hAnsi="Times New Roman" w:cs="Times New Roman"/>
                <w:color w:val="#000000"/>
                <w:sz w:val="19"/>
                <w:szCs w:val="19"/>
              </w:rPr>
              <w:t> Вторая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на рубеже XIX – ХХ вв. Первая Мировая война в истории славянских народов»</w:t>
            </w:r>
          </w:p>
          <w:p>
            <w:pPr>
              <w:jc w:val="left"/>
              <w:spacing w:after="0" w:line="240" w:lineRule="auto"/>
              <w:rPr>
                <w:sz w:val="19"/>
                <w:szCs w:val="19"/>
              </w:rPr>
            </w:pPr>
            <w:r>
              <w:rPr>
                <w:rFonts w:ascii="Times New Roman" w:hAnsi="Times New Roman" w:cs="Times New Roman"/>
                <w:color w:val="#000000"/>
                <w:sz w:val="19"/>
                <w:szCs w:val="19"/>
              </w:rPr>
              <w:t> 1. Положение славянских народов на рубеже веков. «Македонский вопрос» и его обострение вначале нового столетия.</w:t>
            </w:r>
          </w:p>
          <w:p>
            <w:pPr>
              <w:jc w:val="left"/>
              <w:spacing w:after="0" w:line="240" w:lineRule="auto"/>
              <w:rPr>
                <w:sz w:val="19"/>
                <w:szCs w:val="19"/>
              </w:rPr>
            </w:pPr>
            <w:r>
              <w:rPr>
                <w:rFonts w:ascii="Times New Roman" w:hAnsi="Times New Roman" w:cs="Times New Roman"/>
                <w:color w:val="#000000"/>
                <w:sz w:val="19"/>
                <w:szCs w:val="19"/>
              </w:rPr>
              <w:t> 2. Неославизм: основные характеристики.</w:t>
            </w:r>
          </w:p>
          <w:p>
            <w:pPr>
              <w:jc w:val="left"/>
              <w:spacing w:after="0" w:line="240" w:lineRule="auto"/>
              <w:rPr>
                <w:sz w:val="19"/>
                <w:szCs w:val="19"/>
              </w:rPr>
            </w:pPr>
            <w:r>
              <w:rPr>
                <w:rFonts w:ascii="Times New Roman" w:hAnsi="Times New Roman" w:cs="Times New Roman"/>
                <w:color w:val="#000000"/>
                <w:sz w:val="19"/>
                <w:szCs w:val="19"/>
              </w:rPr>
              <w:t> 3. Ситуация в славянском мире накануне Первой Мировой войны Боснийский кризис 1908 г. Балканские войны 1912-1913 гг.</w:t>
            </w:r>
          </w:p>
          <w:p>
            <w:pPr>
              <w:jc w:val="left"/>
              <w:spacing w:after="0" w:line="240" w:lineRule="auto"/>
              <w:rPr>
                <w:sz w:val="19"/>
                <w:szCs w:val="19"/>
              </w:rPr>
            </w:pPr>
            <w:r>
              <w:rPr>
                <w:rFonts w:ascii="Times New Roman" w:hAnsi="Times New Roman" w:cs="Times New Roman"/>
                <w:color w:val="#000000"/>
                <w:sz w:val="19"/>
                <w:szCs w:val="19"/>
              </w:rPr>
              <w:t> 4. Участие Болгарии в Первой Мировой войне.</w:t>
            </w:r>
          </w:p>
          <w:p>
            <w:pPr>
              <w:jc w:val="left"/>
              <w:spacing w:after="0" w:line="240" w:lineRule="auto"/>
              <w:rPr>
                <w:sz w:val="19"/>
                <w:szCs w:val="19"/>
              </w:rPr>
            </w:pPr>
            <w:r>
              <w:rPr>
                <w:rFonts w:ascii="Times New Roman" w:hAnsi="Times New Roman" w:cs="Times New Roman"/>
                <w:color w:val="#000000"/>
                <w:sz w:val="19"/>
                <w:szCs w:val="19"/>
              </w:rPr>
              <w:t> 5. Югославянские земли в годы Первой Мировой войны.</w:t>
            </w:r>
          </w:p>
          <w:p>
            <w:pPr>
              <w:jc w:val="left"/>
              <w:spacing w:after="0" w:line="240" w:lineRule="auto"/>
              <w:rPr>
                <w:sz w:val="19"/>
                <w:szCs w:val="19"/>
              </w:rPr>
            </w:pPr>
            <w:r>
              <w:rPr>
                <w:rFonts w:ascii="Times New Roman" w:hAnsi="Times New Roman" w:cs="Times New Roman"/>
                <w:color w:val="#000000"/>
                <w:sz w:val="19"/>
                <w:szCs w:val="19"/>
              </w:rPr>
              <w:t> 6. Польские земли в год в Первой Мировой войны.</w:t>
            </w:r>
          </w:p>
          <w:p>
            <w:pPr>
              <w:jc w:val="left"/>
              <w:spacing w:after="0" w:line="240" w:lineRule="auto"/>
              <w:rPr>
                <w:sz w:val="19"/>
                <w:szCs w:val="19"/>
              </w:rPr>
            </w:pPr>
            <w:r>
              <w:rPr>
                <w:rFonts w:ascii="Times New Roman" w:hAnsi="Times New Roman" w:cs="Times New Roman"/>
                <w:color w:val="#000000"/>
                <w:sz w:val="19"/>
                <w:szCs w:val="19"/>
              </w:rPr>
              <w:t> 7. Чешский и словацкий национальный вопросы в годы Первой Мировой войны.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«Славянский мир в период «холодной войны» (1945 – кон. 80-х гг. ХХ в.). Современный славянский мир»</w:t>
            </w:r>
          </w:p>
          <w:p>
            <w:pPr>
              <w:jc w:val="left"/>
              <w:spacing w:after="0" w:line="240" w:lineRule="auto"/>
              <w:rPr>
                <w:sz w:val="19"/>
                <w:szCs w:val="19"/>
              </w:rPr>
            </w:pPr>
            <w:r>
              <w:rPr>
                <w:rFonts w:ascii="Times New Roman" w:hAnsi="Times New Roman" w:cs="Times New Roman"/>
                <w:color w:val="#000000"/>
                <w:sz w:val="19"/>
                <w:szCs w:val="19"/>
              </w:rPr>
              <w:t> Итоги Второй Мировой войны для славянских государств. Территориальные изменения. Период «народной демократии» 1945-1946 гг. Утверждение власти коммунистических партий в славянской Европе. Конституционное закрепление правовой доктрины социализма в странах. Общие черты развития славянских стран в период строительства социализма.</w:t>
            </w:r>
          </w:p>
          <w:p>
            <w:pPr>
              <w:jc w:val="left"/>
              <w:spacing w:after="0" w:line="240" w:lineRule="auto"/>
              <w:rPr>
                <w:sz w:val="19"/>
                <w:szCs w:val="19"/>
              </w:rPr>
            </w:pPr>
            <w:r>
              <w:rPr>
                <w:rFonts w:ascii="Times New Roman" w:hAnsi="Times New Roman" w:cs="Times New Roman"/>
                <w:color w:val="#000000"/>
                <w:sz w:val="19"/>
                <w:szCs w:val="19"/>
              </w:rPr>
              <w:t> Поиск собственной модели социалистической строительства славянских стран.</w:t>
            </w:r>
          </w:p>
          <w:p>
            <w:pPr>
              <w:jc w:val="left"/>
              <w:spacing w:after="0" w:line="240" w:lineRule="auto"/>
              <w:rPr>
                <w:sz w:val="19"/>
                <w:szCs w:val="19"/>
              </w:rPr>
            </w:pPr>
            <w:r>
              <w:rPr>
                <w:rFonts w:ascii="Times New Roman" w:hAnsi="Times New Roman" w:cs="Times New Roman"/>
                <w:color w:val="#000000"/>
                <w:sz w:val="19"/>
                <w:szCs w:val="19"/>
              </w:rPr>
              <w:t> Перестройка и «социалистический лагерь» во второй пол. 80-х гг. «Социалистическое содружество». Концепция «социалистической интеграции». Отношения правящих режимов к смене внутренней и внешней политики в СССР. Провал перестроечных реформ в «соцлагере» и его причины. Крах системы социализма и его неизбежность. «Бархатные революции».</w:t>
            </w:r>
          </w:p>
          <w:p>
            <w:pPr>
              <w:jc w:val="left"/>
              <w:spacing w:after="0" w:line="240" w:lineRule="auto"/>
              <w:rPr>
                <w:sz w:val="19"/>
                <w:szCs w:val="19"/>
              </w:rPr>
            </w:pPr>
            <w:r>
              <w:rPr>
                <w:rFonts w:ascii="Times New Roman" w:hAnsi="Times New Roman" w:cs="Times New Roman"/>
                <w:color w:val="#000000"/>
                <w:sz w:val="19"/>
                <w:szCs w:val="19"/>
              </w:rPr>
              <w:t> Постсоциалистическое развитие стран славянского мира. Экономические реформы и политическое развитие. Международное положение. Основные тенденции развития современных славянских государств.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«Славянские государства в годы Второй мировой войны»</w:t>
            </w:r>
          </w:p>
          <w:p>
            <w:pPr>
              <w:jc w:val="left"/>
              <w:spacing w:after="0" w:line="240" w:lineRule="auto"/>
              <w:rPr>
                <w:sz w:val="19"/>
                <w:szCs w:val="19"/>
              </w:rPr>
            </w:pPr>
            <w:r>
              <w:rPr>
                <w:rFonts w:ascii="Times New Roman" w:hAnsi="Times New Roman" w:cs="Times New Roman"/>
                <w:color w:val="#000000"/>
                <w:sz w:val="19"/>
                <w:szCs w:val="19"/>
              </w:rPr>
              <w:t> 1.	Польша.</w:t>
            </w:r>
          </w:p>
          <w:p>
            <w:pPr>
              <w:jc w:val="left"/>
              <w:spacing w:after="0" w:line="240" w:lineRule="auto"/>
              <w:rPr>
                <w:sz w:val="19"/>
                <w:szCs w:val="19"/>
              </w:rPr>
            </w:pPr>
            <w:r>
              <w:rPr>
                <w:rFonts w:ascii="Times New Roman" w:hAnsi="Times New Roman" w:cs="Times New Roman"/>
                <w:color w:val="#000000"/>
                <w:sz w:val="19"/>
                <w:szCs w:val="19"/>
              </w:rPr>
              <w:t> Оборонительная война 1939 г. Захват и раздел Польши. Оккупационный режим. Движение Сопротивления польского народа. Эмигрантское правительство и его политика. Армия Крайова. Армия Людова. СССР и Польша в годы войны. Освобождение Польши.</w:t>
            </w:r>
          </w:p>
          <w:p>
            <w:pPr>
              <w:jc w:val="left"/>
              <w:spacing w:after="0" w:line="240" w:lineRule="auto"/>
              <w:rPr>
                <w:sz w:val="19"/>
                <w:szCs w:val="19"/>
              </w:rPr>
            </w:pPr>
            <w:r>
              <w:rPr>
                <w:rFonts w:ascii="Times New Roman" w:hAnsi="Times New Roman" w:cs="Times New Roman"/>
                <w:color w:val="#000000"/>
                <w:sz w:val="19"/>
                <w:szCs w:val="19"/>
              </w:rPr>
              <w:t> 2.	Чехословакия.</w:t>
            </w:r>
          </w:p>
          <w:p>
            <w:pPr>
              <w:jc w:val="left"/>
              <w:spacing w:after="0" w:line="240" w:lineRule="auto"/>
              <w:rPr>
                <w:sz w:val="19"/>
                <w:szCs w:val="19"/>
              </w:rPr>
            </w:pPr>
            <w:r>
              <w:rPr>
                <w:rFonts w:ascii="Times New Roman" w:hAnsi="Times New Roman" w:cs="Times New Roman"/>
                <w:color w:val="#000000"/>
                <w:sz w:val="19"/>
                <w:szCs w:val="19"/>
              </w:rPr>
              <w:t> Начало оккупации и расчленение Чехословакии. «Протекторат Богемии и Моравии». Марионеточное Словацкое государство. Установление оккупационного режима. Два центра эмиграции и их программы. Движения Сопротивления. Антифашистская борьба в Словакии. Словацкое национальное восстание 1944 г. Формирование Национального фронта чехов и словаков. Освобождение Чехословакии.</w:t>
            </w:r>
          </w:p>
          <w:p>
            <w:pPr>
              <w:jc w:val="left"/>
              <w:spacing w:after="0" w:line="240" w:lineRule="auto"/>
              <w:rPr>
                <w:sz w:val="19"/>
                <w:szCs w:val="19"/>
              </w:rPr>
            </w:pPr>
            <w:r>
              <w:rPr>
                <w:rFonts w:ascii="Times New Roman" w:hAnsi="Times New Roman" w:cs="Times New Roman"/>
                <w:color w:val="#000000"/>
                <w:sz w:val="19"/>
                <w:szCs w:val="19"/>
              </w:rPr>
              <w:t> 3.	Борьба Югославянских народов против фашистской Германии.</w:t>
            </w:r>
          </w:p>
          <w:p>
            <w:pPr>
              <w:jc w:val="left"/>
              <w:spacing w:after="0" w:line="240" w:lineRule="auto"/>
              <w:rPr>
                <w:sz w:val="19"/>
                <w:szCs w:val="19"/>
              </w:rPr>
            </w:pPr>
            <w:r>
              <w:rPr>
                <w:rFonts w:ascii="Times New Roman" w:hAnsi="Times New Roman" w:cs="Times New Roman"/>
                <w:color w:val="#000000"/>
                <w:sz w:val="19"/>
                <w:szCs w:val="19"/>
              </w:rPr>
              <w:t> Оккупация и раздел Югославии. Создание хорватского государства. Всеобщее вооруженное восстание летом 1941 г. Партизанская война. Создание Народно-освободительной армии Югославии. Победа над оккупантами и их союзниками. Роль Советской армии в освобождении Югославии.</w:t>
            </w:r>
          </w:p>
          <w:p>
            <w:pPr>
              <w:jc w:val="left"/>
              <w:spacing w:after="0" w:line="240" w:lineRule="auto"/>
              <w:rPr>
                <w:sz w:val="19"/>
                <w:szCs w:val="19"/>
              </w:rPr>
            </w:pPr>
            <w:r>
              <w:rPr>
                <w:rFonts w:ascii="Times New Roman" w:hAnsi="Times New Roman" w:cs="Times New Roman"/>
                <w:color w:val="#000000"/>
                <w:sz w:val="19"/>
                <w:szCs w:val="19"/>
              </w:rPr>
              <w:t> 4.	Болгария.</w:t>
            </w:r>
          </w:p>
          <w:p>
            <w:pPr>
              <w:jc w:val="left"/>
              <w:spacing w:after="0" w:line="240" w:lineRule="auto"/>
              <w:rPr>
                <w:sz w:val="19"/>
                <w:szCs w:val="19"/>
              </w:rPr>
            </w:pPr>
            <w:r>
              <w:rPr>
                <w:rFonts w:ascii="Times New Roman" w:hAnsi="Times New Roman" w:cs="Times New Roman"/>
                <w:color w:val="#000000"/>
                <w:sz w:val="19"/>
                <w:szCs w:val="19"/>
              </w:rPr>
              <w:t> Период нейтралитета. Присоединение Болгарии к союзу агрессивных держав. Участие Болгарии в захватнических мероприятиях фашистов. Борьба Болгарского народа против фашизма. Создание Отечественного фронта. Политический кризис 1944 г. Участие Болгарии в войне против фашистской Германии.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«Национальные конфликты в Югославии (90-е гг. ХХ в.)»</w:t>
            </w:r>
          </w:p>
          <w:p>
            <w:pPr>
              <w:jc w:val="left"/>
              <w:spacing w:after="0" w:line="240" w:lineRule="auto"/>
              <w:rPr>
                <w:sz w:val="19"/>
                <w:szCs w:val="19"/>
              </w:rPr>
            </w:pPr>
            <w:r>
              <w:rPr>
                <w:rFonts w:ascii="Times New Roman" w:hAnsi="Times New Roman" w:cs="Times New Roman"/>
                <w:color w:val="#000000"/>
                <w:sz w:val="19"/>
                <w:szCs w:val="19"/>
              </w:rPr>
              <w:t> 1.	Причины нарастания этнических противоречий в период социалистического строительства (60-80-е гг. ХХ в.)</w:t>
            </w:r>
          </w:p>
          <w:p>
            <w:pPr>
              <w:jc w:val="left"/>
              <w:spacing w:after="0" w:line="240" w:lineRule="auto"/>
              <w:rPr>
                <w:sz w:val="19"/>
                <w:szCs w:val="19"/>
              </w:rPr>
            </w:pPr>
            <w:r>
              <w:rPr>
                <w:rFonts w:ascii="Times New Roman" w:hAnsi="Times New Roman" w:cs="Times New Roman"/>
                <w:color w:val="#000000"/>
                <w:sz w:val="19"/>
                <w:szCs w:val="19"/>
              </w:rPr>
              <w:t> 2.	Югославский кризис.</w:t>
            </w:r>
          </w:p>
          <w:p>
            <w:pPr>
              <w:jc w:val="left"/>
              <w:spacing w:after="0" w:line="240" w:lineRule="auto"/>
              <w:rPr>
                <w:sz w:val="19"/>
                <w:szCs w:val="19"/>
              </w:rPr>
            </w:pPr>
            <w:r>
              <w:rPr>
                <w:rFonts w:ascii="Times New Roman" w:hAnsi="Times New Roman" w:cs="Times New Roman"/>
                <w:color w:val="#000000"/>
                <w:sz w:val="19"/>
                <w:szCs w:val="19"/>
              </w:rPr>
              <w:t> Межэтнические противоречия в бывшей социалистической Югославии, зарождение мусульманского национализма.</w:t>
            </w:r>
          </w:p>
          <w:p>
            <w:pPr>
              <w:jc w:val="left"/>
              <w:spacing w:after="0" w:line="240" w:lineRule="auto"/>
              <w:rPr>
                <w:sz w:val="19"/>
                <w:szCs w:val="19"/>
              </w:rPr>
            </w:pPr>
            <w:r>
              <w:rPr>
                <w:rFonts w:ascii="Times New Roman" w:hAnsi="Times New Roman" w:cs="Times New Roman"/>
                <w:color w:val="#000000"/>
                <w:sz w:val="19"/>
                <w:szCs w:val="19"/>
              </w:rPr>
              <w:t> Распад союзного государства, первые межэтнические вооруженные столкновения. Гражданские войны 1992-1996 гг.</w:t>
            </w:r>
          </w:p>
          <w:p>
            <w:pPr>
              <w:jc w:val="left"/>
              <w:spacing w:after="0" w:line="240" w:lineRule="auto"/>
              <w:rPr>
                <w:sz w:val="19"/>
                <w:szCs w:val="19"/>
              </w:rPr>
            </w:pPr>
            <w:r>
              <w:rPr>
                <w:rFonts w:ascii="Times New Roman" w:hAnsi="Times New Roman" w:cs="Times New Roman"/>
                <w:color w:val="#000000"/>
                <w:sz w:val="19"/>
                <w:szCs w:val="19"/>
              </w:rPr>
              <w:t> Косовский кризис 1998 г.</w:t>
            </w:r>
          </w:p>
          <w:p>
            <w:pPr>
              <w:jc w:val="left"/>
              <w:spacing w:after="0" w:line="240" w:lineRule="auto"/>
              <w:rPr>
                <w:sz w:val="19"/>
                <w:szCs w:val="19"/>
              </w:rPr>
            </w:pPr>
            <w:r>
              <w:rPr>
                <w:rFonts w:ascii="Times New Roman" w:hAnsi="Times New Roman" w:cs="Times New Roman"/>
                <w:color w:val="#000000"/>
                <w:sz w:val="19"/>
                <w:szCs w:val="19"/>
              </w:rPr>
              <w:t> 3.	Роль мирового сообщества в разрешении межнациональных противоречий на Балканах.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3115.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«Национальные конфликты в Югославии (90-е гг. ХХ в.)»</w:t>
            </w:r>
          </w:p>
          <w:p>
            <w:pPr>
              <w:jc w:val="left"/>
              <w:spacing w:after="0" w:line="240" w:lineRule="auto"/>
              <w:rPr>
                <w:sz w:val="19"/>
                <w:szCs w:val="19"/>
              </w:rPr>
            </w:pPr>
            <w:r>
              <w:rPr>
                <w:rFonts w:ascii="Times New Roman" w:hAnsi="Times New Roman" w:cs="Times New Roman"/>
                <w:color w:val="#000000"/>
                <w:sz w:val="19"/>
                <w:szCs w:val="19"/>
              </w:rPr>
              <w:t> 1.	Причины нарастания этнических противоречий в период социалистического строительства (60-80-е гг. ХХ в.)</w:t>
            </w:r>
          </w:p>
          <w:p>
            <w:pPr>
              <w:jc w:val="left"/>
              <w:spacing w:after="0" w:line="240" w:lineRule="auto"/>
              <w:rPr>
                <w:sz w:val="19"/>
                <w:szCs w:val="19"/>
              </w:rPr>
            </w:pPr>
            <w:r>
              <w:rPr>
                <w:rFonts w:ascii="Times New Roman" w:hAnsi="Times New Roman" w:cs="Times New Roman"/>
                <w:color w:val="#000000"/>
                <w:sz w:val="19"/>
                <w:szCs w:val="19"/>
              </w:rPr>
              <w:t> 2.	Югославский кризис.</w:t>
            </w:r>
          </w:p>
          <w:p>
            <w:pPr>
              <w:jc w:val="left"/>
              <w:spacing w:after="0" w:line="240" w:lineRule="auto"/>
              <w:rPr>
                <w:sz w:val="19"/>
                <w:szCs w:val="19"/>
              </w:rPr>
            </w:pPr>
            <w:r>
              <w:rPr>
                <w:rFonts w:ascii="Times New Roman" w:hAnsi="Times New Roman" w:cs="Times New Roman"/>
                <w:color w:val="#000000"/>
                <w:sz w:val="19"/>
                <w:szCs w:val="19"/>
              </w:rPr>
              <w:t> Межэтнические противоречия в бывшей социалистической Югославии, зарождение мусульманского национализма.</w:t>
            </w:r>
          </w:p>
          <w:p>
            <w:pPr>
              <w:jc w:val="left"/>
              <w:spacing w:after="0" w:line="240" w:lineRule="auto"/>
              <w:rPr>
                <w:sz w:val="19"/>
                <w:szCs w:val="19"/>
              </w:rPr>
            </w:pPr>
            <w:r>
              <w:rPr>
                <w:rFonts w:ascii="Times New Roman" w:hAnsi="Times New Roman" w:cs="Times New Roman"/>
                <w:color w:val="#000000"/>
                <w:sz w:val="19"/>
                <w:szCs w:val="19"/>
              </w:rPr>
              <w:t> Распад союзного государства, первые межэтнические вооруженные столкновения. Гражданские войны 1992-1996 гг.</w:t>
            </w:r>
          </w:p>
          <w:p>
            <w:pPr>
              <w:jc w:val="left"/>
              <w:spacing w:after="0" w:line="240" w:lineRule="auto"/>
              <w:rPr>
                <w:sz w:val="19"/>
                <w:szCs w:val="19"/>
              </w:rPr>
            </w:pPr>
            <w:r>
              <w:rPr>
                <w:rFonts w:ascii="Times New Roman" w:hAnsi="Times New Roman" w:cs="Times New Roman"/>
                <w:color w:val="#000000"/>
                <w:sz w:val="19"/>
                <w:szCs w:val="19"/>
              </w:rPr>
              <w:t> Косовский кризис 1998 г.</w:t>
            </w:r>
          </w:p>
          <w:p>
            <w:pPr>
              <w:jc w:val="left"/>
              <w:spacing w:after="0" w:line="240" w:lineRule="auto"/>
              <w:rPr>
                <w:sz w:val="19"/>
                <w:szCs w:val="19"/>
              </w:rPr>
            </w:pPr>
            <w:r>
              <w:rPr>
                <w:rFonts w:ascii="Times New Roman" w:hAnsi="Times New Roman" w:cs="Times New Roman"/>
                <w:color w:val="#000000"/>
                <w:sz w:val="19"/>
                <w:szCs w:val="19"/>
              </w:rPr>
              <w:t> 3.	Роль мирового сообщества в разрешении межнациональных противоречий на Балканах.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ОПК-1.1 ОПК-1.2 ОПК-1.3 ОПК-2.1 ОПК-2.2 ОПК-2.3 ПК-1.1 ПК- 1.2 ОПК-4.1 ОПК-4.2 ОПК-4.3 ОПК-6.1 ОПК-6.2 ОПК-6.3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Л2.3 Л2.4</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49</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для студентов высш. пед. учеб. заведений, обучающихся по направлению и спец. "История": в 2-х т.</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Изд-во МГУ,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52</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Зеленская, Татьяна Вячеславовна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Дворник Ф., Соколова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Славяне в европейской истории и цивилизации: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Языки славянской культуры (ЯСК),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page=book&amp;id=211178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050.9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Учрежд. Рос. акад. наук, Ин-т славяноведения РАН ; отв. ред. В. Н. Виноградов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46.03.01.01-22-1-ИК.plx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Балкан, век девятнадцатый (до Крымской войны)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КРАСАНД,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24</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южных и западных славян в средние века: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page=book&amp;id=458000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www.elibrary</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www.orientalstudies.ru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www.spbivran.ru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www.ethnonet.ru/ru/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http://journal.iea.ras.ru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2022-2023_46_03_01_01-22-1-ИК_plx_История Южных и Западных славян</dc:title>
  <dc:creator>FastReport.NET</dc:creator>
</cp:coreProperties>
</file>