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471"/>
        <w:gridCol w:w="471"/>
        <w:gridCol w:w="2590"/>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7"/>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9.5941"/>
        </w:trPr>
        <w:tc>
          <w:tcPr>
            <w:tcW w:w="143" w:type="dxa"/>
          </w:tcPr>
          <w:p/>
        </w:tc>
        <w:tc>
          <w:tcPr>
            <w:tcW w:w="7064.102" w:type="dxa"/>
            <w:gridSpan w:val="1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591"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2/6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4/6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2/6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2/6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2591"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2591"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150</w:t>
            </w:r>
          </w:p>
        </w:tc>
        <w:tc>
          <w:tcPr>
            <w:tcW w:w="2591"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591" w:type="dxa"/>
          </w:tcPr>
          <w:p/>
        </w:tc>
        <w:tc>
          <w:tcPr>
            <w:tcW w:w="710" w:type="dxa"/>
          </w:tcPr>
          <w:p/>
        </w:tc>
        <w:tc>
          <w:tcPr>
            <w:tcW w:w="285" w:type="dxa"/>
          </w:tcPr>
          <w:p/>
        </w:tc>
      </w:tr>
      <w:tr>
        <w:trPr>
          <w:trHeight w:hRule="exact" w:val="787.772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472" w:type="dxa"/>
          </w:tcPr>
          <w:p/>
        </w:tc>
        <w:tc>
          <w:tcPr>
            <w:tcW w:w="472" w:type="dxa"/>
          </w:tcPr>
          <w:p/>
        </w:tc>
        <w:tc>
          <w:tcPr>
            <w:tcW w:w="2591" w:type="dxa"/>
          </w:tcPr>
          <w:p/>
        </w:tc>
        <w:tc>
          <w:tcPr>
            <w:tcW w:w="710" w:type="dxa"/>
          </w:tcPr>
          <w:p/>
        </w:tc>
        <w:tc>
          <w:tcPr>
            <w:tcW w:w="285" w:type="dxa"/>
          </w:tcPr>
          <w:p/>
        </w:tc>
      </w:tr>
      <w:tr>
        <w:trPr>
          <w:trHeight w:hRule="exact" w:val="4584.195"/>
        </w:trPr>
        <w:tc>
          <w:tcPr>
            <w:tcW w:w="143" w:type="dxa"/>
          </w:tcPr>
          <w:p/>
        </w:tc>
        <w:tc>
          <w:tcPr>
            <w:tcW w:w="10646.25" w:type="dxa"/>
            <w:gridSpan w:val="2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ОК-7:способностью к самоорганизации и самообразованию</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ОК-8:способностью использовать методы и средства физической культуры для обеспечения полноценной социальной и профессиональной деятельности</w:t>
            </w:r>
          </w:p>
        </w:tc>
      </w:tr>
      <w:tr>
        <w:trPr>
          <w:trHeight w:hRule="exact" w:val="277.82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ОК-9:способностью использовать приемы первой помощи, методы защиты в условиях чрезвычайных ситуаций</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485.1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формирования физической культуры личности студента;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 методы организации самоконтроля во время и после занятий физическими упражнениями и спортом; способы оценки и коррекции осанки; методику корригирующей гимнастики для глаз; способы проведения физкультурных пауз и физкультурных минуток; способы регуляции психических состояний человека; способы решения конфликтных ситуаций во время занятий физической культурой и спортом; правила техники безопасности;</w:t>
            </w:r>
          </w:p>
          <w:p>
            <w:pPr>
              <w:jc w:val="left"/>
              <w:spacing w:after="0" w:line="240" w:lineRule="auto"/>
              <w:rPr>
                <w:sz w:val="19"/>
                <w:szCs w:val="19"/>
              </w:rPr>
            </w:pPr>
            <w:r>
              <w:rPr>
                <w:rFonts w:ascii="Times New Roman" w:hAnsi="Times New Roman" w:cs="Times New Roman"/>
                <w:color w:val="#000000"/>
                <w:sz w:val="19"/>
                <w:szCs w:val="19"/>
              </w:rPr>
              <w:t> теоретические основы жизнедеятельности в системе «человек – среда обитания»; правовые, нормативные и организационные основы безопасности жизнедеятельности; приемы оказания первой доврачебной медицинской помощи.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803.62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планировать учебную деятельность и внеучебную для организации тренировочных занятий по избранному виду физкультурно-спортивной направ-планировать учебную  и внеучебную деятельность для организации тренировочных занятий по избранному виду физкультурно-спортивной направленности; организовать самостоятельные занятия физкультурно-спортивной направленности; самостоятельно оценить роль приобретенных умений и навыков, компетенций для понимания их значимости в образовательной и профессиональной деятельности; составить комплекс физических упражнений и провести утреннюю гигиеническую гимнастику, направленную на сохранение и укрепление здоровья, поддержание работоспособности, здорового образа жизни; использовать простейшие методики, позволяющие оценить уровень физической подготовленности, состояние сердечно-сосудистой, дыхательной и других систем организма человека занимающегося физической культурой или спортом; рационально использовать средства и методы физического воспитания для повышения функциональных и двигательных возможностей;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 провести корригирующую гимнастику для профилактики, снятия утомления и повышения остроты зрения; регулировать психическим состоянием с использованием методики психорегулирующей тренировки; толерантно воспринимать личностные различия; обеспечивать технику безопасности на занятиях с учётом гигиенических норм; оценивать санитарно-гигиеническое состояние спортивного зала; создавать и поддерживать безопасные условия жизнедеятельности, в том числе при возникновении чрезвычайных ситуаций; эффективно применять средства защиты от негативных воздействий; оказать первую медицинскую помощь.</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 использования профессионально-прикладной физической подготовки; составления вариантов и проведения утренней гигиенической и корригирующей  гимнастики; организации и проведения самостоятельных тренировочных занятий оздоровительной направленности; использования простейших форм контроля за состоянием здоровья и физической подготовленностью во время и после занятий физической культурой и спортом; проведения физкультурных пауз и физкультурных минуток; самоконтроля за состоянием своего организма во время физической нагрузки; межличностного общения, толерантного отношения к окружающим, позволяющими поддерживать психологический климат при  работе в команде (группе) на занятиях физической культурой и спортом; оказания первой помощи при неотложных состояниях и травматических</w:t>
            </w:r>
          </w:p>
          <w:p>
            <w:pPr>
              <w:jc w:val="left"/>
              <w:spacing w:after="0" w:line="240" w:lineRule="auto"/>
              <w:rPr>
                <w:sz w:val="19"/>
                <w:szCs w:val="19"/>
              </w:rPr>
            </w:pPr>
            <w:r>
              <w:rPr>
                <w:rFonts w:ascii="Times New Roman" w:hAnsi="Times New Roman" w:cs="Times New Roman"/>
                <w:color w:val="#000000"/>
                <w:sz w:val="19"/>
                <w:szCs w:val="19"/>
              </w:rPr>
              <w:t> повреждениях; проведения бесед и инструктажа с занимающимися о правилах поведения в помещении спортивного сооружения, на его территории и выполнения этих правил;  навыками оказания первой доврачебной помощи пострадавшим, навыками создания и поддержки безопасных условий</w:t>
            </w:r>
          </w:p>
          <w:p>
            <w:pPr>
              <w:jc w:val="left"/>
              <w:spacing w:after="0" w:line="240" w:lineRule="auto"/>
              <w:rPr>
                <w:sz w:val="19"/>
                <w:szCs w:val="19"/>
              </w:rPr>
            </w:pPr>
            <w:r>
              <w:rPr>
                <w:rFonts w:ascii="Times New Roman" w:hAnsi="Times New Roman" w:cs="Times New Roman"/>
                <w:color w:val="#000000"/>
                <w:sz w:val="19"/>
                <w:szCs w:val="19"/>
              </w:rPr>
              <w:t> жизнедеятельности, в том числе при возникновении  чрезвычайных ситуаций.</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416.744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Л1.12 Л1.18Л2.13 Л2.4 Л2.5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Л1.12 Л1.17Л2.4 Л2.5 Л2.7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Л1.12 Л1.16Л2.15 Л2.14 Л2.13 Л2.4 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Л1.22 Л1.17 Л1.19Л2.1 Л2.5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Л1.22 Л1.17Л2.1 Л2.4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Л1.13 Л1.17Л2.4 Л2.5 Л2.7 Л2.10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Л1.12 Л1.13 Л1.17Л2.4 Л2.5 Л2.7</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Л1.17Л2.5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Л1.9 Л1.14 Л1.16 Л1.21 Л1.20Л2.2 Л2.5 Л2.6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Л1.17Л2.2 Л2.5 Л2.6</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Л1.23 Л1.9 Л1.14 Л1.21Л2.2 Л2.6</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Л1.16 Л1.21Л2.14 Л2.4 Л2.8</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Л1.1Л2.5</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 Л1.17Л2.15 Л2.14 Л2.1 Л2.4 Л2.5 Л2.7</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Л1.12 Л1.18Л2.13 Л2.4 Л2.5 Л2.7</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Л1.12 Л1.17Л2.14 Л2.4 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Л1.22 Л1.17 Л1.19Л2.1 Л2.5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Л1.22Л2.1 Л2.4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Л1.13Л2.5 Л2.7 Л2.10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Л1.17Л2.7</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Л1.14 Л1.15 Л1.20Л2.2 Л2.5 Л2.6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Л1.17Л2.4 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Л1.9 Л1.1 Л1.14 Л1.17Л2.2 Л2.5 Л2.8</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Л1.17Л2.5</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Л1.12 Л1.14 Л1.17Л2.14 Л2.1 Л2.4 Л2.5 Л2.7</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Л1.12Л2.14 Л2.13 Л2.4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Л1.12 Л1.17Л2.15 Л2.14 Л2.4 Л2.5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Л1.22Л2.1 Л2.5</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Л1.22 Л1.17Л2.1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Л1.13 Л1.17Л2.4 Л2.5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Л1.17Л2.4 Л2.5 Л2.7</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Л1.9 Л1.11 Л1.14 Л1.15 Л1.16 Л1.21Л2.5 Л2.6</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Л1.17Л2.5</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Л1.9 Л1.1 Л1.12 Л1.14 Л1.17Л2.15 Л2.1 Л2.4 Л2.5 Л2.6 Л2.7</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Л1.12 Л1.17Л2.14 Л2.13 Л2.4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Л1.17Л2.13 Л2.4 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Л1.22Л2.1 Л2.4 Л2.5</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Л1.13 Л1.17Л2.5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Л1.13 Л1.17Л2.4 Л2.7</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Л1.23 Л1.9 Л1.10 Л1.11 Л1.14 Л1.15 Л1.16 Л1.21Л2.12 Л2.2 Л2.6</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Л1.10 Л1.14 Л1.15Л2.2 Л2.5 Л2.6</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Л1.12 Л1.14 Л1.17Л2.12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Л1.23 Л1.9 Л1.11 Л1.14 Л1.15 Л1.16 Л1.21Л2.2 Л2.4 Л2.5</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Л1.23 Л1.9 Л1.10 Л1.1 Л1.12 Л1.13 Л1.14 Л1.17Л2.14 Л2.13 Л2.1 Л2.4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Л1.12 Л2.5 Л1.17Л2.15 Л2.14 Л2.13 Л2.4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Л1.12 Л1.17Л2.14 Л2.13 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Л1.12 Л1.17Л2.15 Л2.14 Л2.13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Л1.12 Л1.17Л2.14 Л2.4 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Л1.22Л2.1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Л1.22Л2.1 Л2.5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Л1.13 Л1.17Л1.1 Л2.4 Л2.5 Л2.7</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Л1.23 Л1.9 Л1.10 Л1.11 Л1.14 Л1.15 Л1.16 Л1.21 Л1.17Л2.12 Л2.2 Л2.5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Л1.9 Л1.14 Л1.15 Л1.16 Л1.21Л2.4 Л2.5 Л2.6</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 ОК-8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Л1.10 Л1.12 Л1.14 Л1.15 Л1.17Л2.1 Л2.4 Л2.5 Л2.7</w:t>
            </w:r>
          </w:p>
        </w:tc>
      </w:tr>
      <w:tr>
        <w:trPr>
          <w:trHeight w:hRule="exact" w:val="277.8297"/>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2022-2023_46_03_01_01-20-3-ИК_plx_Элективные курсы по физической культуре и спорту</dc:title>
  <dc:creator>FastReport.NET</dc:creator>
</cp:coreProperties>
</file>