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016C2" w:rsidRPr="005A194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016C2" w:rsidRPr="00086F78" w:rsidRDefault="00086F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016C2" w:rsidRPr="00086F78" w:rsidRDefault="009016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16C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016C2" w:rsidRPr="00086F78" w:rsidRDefault="00086F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016C2" w:rsidRPr="00086F78" w:rsidRDefault="00086F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016C2" w:rsidRPr="00086F78" w:rsidRDefault="00086F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016C2" w:rsidRDefault="00086F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016C2">
        <w:trPr>
          <w:trHeight w:hRule="exact" w:val="1139"/>
        </w:trPr>
        <w:tc>
          <w:tcPr>
            <w:tcW w:w="6096" w:type="dxa"/>
          </w:tcPr>
          <w:p w:rsidR="009016C2" w:rsidRDefault="009016C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9016C2"/>
        </w:tc>
      </w:tr>
      <w:tr w:rsidR="009016C2">
        <w:trPr>
          <w:trHeight w:hRule="exact" w:val="1666"/>
        </w:trPr>
        <w:tc>
          <w:tcPr>
            <w:tcW w:w="6096" w:type="dxa"/>
          </w:tcPr>
          <w:p w:rsidR="009016C2" w:rsidRDefault="009016C2"/>
        </w:tc>
        <w:tc>
          <w:tcPr>
            <w:tcW w:w="4679" w:type="dxa"/>
          </w:tcPr>
          <w:p w:rsidR="009016C2" w:rsidRDefault="009016C2"/>
        </w:tc>
      </w:tr>
      <w:tr w:rsidR="009016C2" w:rsidRPr="005A194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016C2" w:rsidRPr="00086F78" w:rsidRDefault="00086F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Выполнение и защита выпускной квалификационной работы</w:t>
            </w:r>
          </w:p>
        </w:tc>
      </w:tr>
      <w:tr w:rsidR="009016C2" w:rsidRPr="005A1949">
        <w:trPr>
          <w:trHeight w:hRule="exact" w:val="972"/>
        </w:trPr>
        <w:tc>
          <w:tcPr>
            <w:tcW w:w="6096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</w:tr>
      <w:tr w:rsidR="009016C2" w:rsidRPr="005A194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016C2" w:rsidRPr="00086F78" w:rsidRDefault="00086F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016C2" w:rsidRPr="005A1949">
        <w:trPr>
          <w:trHeight w:hRule="exact" w:val="3699"/>
        </w:trPr>
        <w:tc>
          <w:tcPr>
            <w:tcW w:w="6096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</w:tr>
      <w:tr w:rsidR="009016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 w:rsidP="005A1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6F7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5A194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016C2">
        <w:trPr>
          <w:trHeight w:hRule="exact" w:val="694"/>
        </w:trPr>
        <w:tc>
          <w:tcPr>
            <w:tcW w:w="6096" w:type="dxa"/>
          </w:tcPr>
          <w:p w:rsidR="009016C2" w:rsidRDefault="009016C2"/>
        </w:tc>
        <w:tc>
          <w:tcPr>
            <w:tcW w:w="4679" w:type="dxa"/>
          </w:tcPr>
          <w:p w:rsidR="009016C2" w:rsidRDefault="009016C2"/>
        </w:tc>
      </w:tr>
      <w:tr w:rsidR="009016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016C2" w:rsidRDefault="00086F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016C2" w:rsidRDefault="00086F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9016C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 w:rsidP="006E3F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6E3F5C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6E3F5C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016C2">
        <w:trPr>
          <w:trHeight w:hRule="exact" w:val="277"/>
        </w:trPr>
        <w:tc>
          <w:tcPr>
            <w:tcW w:w="143" w:type="dxa"/>
          </w:tcPr>
          <w:p w:rsidR="009016C2" w:rsidRDefault="009016C2"/>
        </w:tc>
        <w:tc>
          <w:tcPr>
            <w:tcW w:w="1419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  <w:tc>
          <w:tcPr>
            <w:tcW w:w="697" w:type="dxa"/>
          </w:tcPr>
          <w:p w:rsidR="009016C2" w:rsidRDefault="009016C2"/>
        </w:tc>
        <w:tc>
          <w:tcPr>
            <w:tcW w:w="442" w:type="dxa"/>
          </w:tcPr>
          <w:p w:rsidR="009016C2" w:rsidRDefault="009016C2"/>
        </w:tc>
        <w:tc>
          <w:tcPr>
            <w:tcW w:w="442" w:type="dxa"/>
          </w:tcPr>
          <w:p w:rsidR="009016C2" w:rsidRDefault="009016C2"/>
        </w:tc>
        <w:tc>
          <w:tcPr>
            <w:tcW w:w="442" w:type="dxa"/>
          </w:tcPr>
          <w:p w:rsidR="009016C2" w:rsidRDefault="009016C2"/>
        </w:tc>
        <w:tc>
          <w:tcPr>
            <w:tcW w:w="499" w:type="dxa"/>
          </w:tcPr>
          <w:p w:rsidR="009016C2" w:rsidRDefault="009016C2"/>
        </w:tc>
        <w:tc>
          <w:tcPr>
            <w:tcW w:w="318" w:type="dxa"/>
          </w:tcPr>
          <w:p w:rsidR="009016C2" w:rsidRDefault="009016C2"/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>
        <w:trPr>
          <w:trHeight w:hRule="exact" w:val="277"/>
        </w:trPr>
        <w:tc>
          <w:tcPr>
            <w:tcW w:w="143" w:type="dxa"/>
          </w:tcPr>
          <w:p w:rsidR="009016C2" w:rsidRDefault="009016C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016C2" w:rsidRDefault="009016C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9016C2" w:rsidRDefault="009016C2"/>
        </w:tc>
      </w:tr>
      <w:tr w:rsidR="009016C2">
        <w:trPr>
          <w:trHeight w:hRule="exact" w:val="277"/>
        </w:trPr>
        <w:tc>
          <w:tcPr>
            <w:tcW w:w="143" w:type="dxa"/>
          </w:tcPr>
          <w:p w:rsidR="009016C2" w:rsidRDefault="009016C2"/>
        </w:tc>
        <w:tc>
          <w:tcPr>
            <w:tcW w:w="1419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  <w:tc>
          <w:tcPr>
            <w:tcW w:w="697" w:type="dxa"/>
          </w:tcPr>
          <w:p w:rsidR="009016C2" w:rsidRDefault="009016C2"/>
        </w:tc>
        <w:tc>
          <w:tcPr>
            <w:tcW w:w="442" w:type="dxa"/>
          </w:tcPr>
          <w:p w:rsidR="009016C2" w:rsidRDefault="009016C2"/>
        </w:tc>
        <w:tc>
          <w:tcPr>
            <w:tcW w:w="442" w:type="dxa"/>
          </w:tcPr>
          <w:p w:rsidR="009016C2" w:rsidRDefault="009016C2"/>
        </w:tc>
        <w:tc>
          <w:tcPr>
            <w:tcW w:w="442" w:type="dxa"/>
          </w:tcPr>
          <w:p w:rsidR="009016C2" w:rsidRDefault="009016C2"/>
        </w:tc>
        <w:tc>
          <w:tcPr>
            <w:tcW w:w="499" w:type="dxa"/>
          </w:tcPr>
          <w:p w:rsidR="009016C2" w:rsidRDefault="009016C2"/>
        </w:tc>
        <w:tc>
          <w:tcPr>
            <w:tcW w:w="318" w:type="dxa"/>
          </w:tcPr>
          <w:p w:rsidR="009016C2" w:rsidRDefault="009016C2"/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 w:rsidRPr="005A1949">
        <w:trPr>
          <w:trHeight w:hRule="exact" w:val="279"/>
        </w:trPr>
        <w:tc>
          <w:tcPr>
            <w:tcW w:w="143" w:type="dxa"/>
          </w:tcPr>
          <w:p w:rsidR="009016C2" w:rsidRDefault="009016C2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</w:tr>
      <w:tr w:rsidR="009016C2">
        <w:trPr>
          <w:trHeight w:hRule="exact" w:val="279"/>
        </w:trPr>
        <w:tc>
          <w:tcPr>
            <w:tcW w:w="143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9016C2" w:rsidRDefault="009016C2"/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>
        <w:trPr>
          <w:trHeight w:hRule="exact" w:val="279"/>
        </w:trPr>
        <w:tc>
          <w:tcPr>
            <w:tcW w:w="143" w:type="dxa"/>
          </w:tcPr>
          <w:p w:rsidR="009016C2" w:rsidRDefault="009016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6C2" w:rsidRDefault="00086F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6C2" w:rsidRDefault="00086F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6C2" w:rsidRDefault="009016C2"/>
        </w:tc>
        <w:tc>
          <w:tcPr>
            <w:tcW w:w="318" w:type="dxa"/>
          </w:tcPr>
          <w:p w:rsidR="009016C2" w:rsidRDefault="009016C2"/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>
        <w:trPr>
          <w:trHeight w:hRule="exact" w:val="279"/>
        </w:trPr>
        <w:tc>
          <w:tcPr>
            <w:tcW w:w="143" w:type="dxa"/>
          </w:tcPr>
          <w:p w:rsidR="009016C2" w:rsidRDefault="009016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9016C2" w:rsidRDefault="009016C2"/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>
        <w:trPr>
          <w:trHeight w:hRule="exact" w:val="279"/>
        </w:trPr>
        <w:tc>
          <w:tcPr>
            <w:tcW w:w="143" w:type="dxa"/>
          </w:tcPr>
          <w:p w:rsidR="009016C2" w:rsidRDefault="009016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9016C2" w:rsidRDefault="009016C2"/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>
        <w:trPr>
          <w:trHeight w:hRule="exact" w:val="279"/>
        </w:trPr>
        <w:tc>
          <w:tcPr>
            <w:tcW w:w="143" w:type="dxa"/>
          </w:tcPr>
          <w:p w:rsidR="009016C2" w:rsidRDefault="009016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9016C2" w:rsidRDefault="009016C2"/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>
        <w:trPr>
          <w:trHeight w:hRule="exact" w:val="279"/>
        </w:trPr>
        <w:tc>
          <w:tcPr>
            <w:tcW w:w="143" w:type="dxa"/>
          </w:tcPr>
          <w:p w:rsidR="009016C2" w:rsidRDefault="009016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318" w:type="dxa"/>
          </w:tcPr>
          <w:p w:rsidR="009016C2" w:rsidRDefault="009016C2"/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>
        <w:trPr>
          <w:trHeight w:hRule="exact" w:val="279"/>
        </w:trPr>
        <w:tc>
          <w:tcPr>
            <w:tcW w:w="143" w:type="dxa"/>
          </w:tcPr>
          <w:p w:rsidR="009016C2" w:rsidRDefault="009016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9016C2" w:rsidRDefault="009016C2"/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>
        <w:trPr>
          <w:trHeight w:hRule="exact" w:val="277"/>
        </w:trPr>
        <w:tc>
          <w:tcPr>
            <w:tcW w:w="143" w:type="dxa"/>
          </w:tcPr>
          <w:p w:rsidR="009016C2" w:rsidRDefault="009016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9016C2" w:rsidRDefault="009016C2"/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>
        <w:trPr>
          <w:trHeight w:hRule="exact" w:val="1235"/>
        </w:trPr>
        <w:tc>
          <w:tcPr>
            <w:tcW w:w="143" w:type="dxa"/>
          </w:tcPr>
          <w:p w:rsidR="009016C2" w:rsidRDefault="009016C2"/>
        </w:tc>
        <w:tc>
          <w:tcPr>
            <w:tcW w:w="1419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  <w:tc>
          <w:tcPr>
            <w:tcW w:w="697" w:type="dxa"/>
          </w:tcPr>
          <w:p w:rsidR="009016C2" w:rsidRDefault="009016C2"/>
        </w:tc>
        <w:tc>
          <w:tcPr>
            <w:tcW w:w="442" w:type="dxa"/>
          </w:tcPr>
          <w:p w:rsidR="009016C2" w:rsidRDefault="009016C2"/>
        </w:tc>
        <w:tc>
          <w:tcPr>
            <w:tcW w:w="442" w:type="dxa"/>
          </w:tcPr>
          <w:p w:rsidR="009016C2" w:rsidRDefault="009016C2"/>
        </w:tc>
        <w:tc>
          <w:tcPr>
            <w:tcW w:w="442" w:type="dxa"/>
          </w:tcPr>
          <w:p w:rsidR="009016C2" w:rsidRDefault="009016C2"/>
        </w:tc>
        <w:tc>
          <w:tcPr>
            <w:tcW w:w="499" w:type="dxa"/>
          </w:tcPr>
          <w:p w:rsidR="009016C2" w:rsidRDefault="009016C2"/>
        </w:tc>
        <w:tc>
          <w:tcPr>
            <w:tcW w:w="318" w:type="dxa"/>
          </w:tcPr>
          <w:p w:rsidR="009016C2" w:rsidRDefault="009016C2"/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>
        <w:trPr>
          <w:trHeight w:hRule="exact" w:val="277"/>
        </w:trPr>
        <w:tc>
          <w:tcPr>
            <w:tcW w:w="143" w:type="dxa"/>
          </w:tcPr>
          <w:p w:rsidR="009016C2" w:rsidRDefault="009016C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>
        <w:trPr>
          <w:trHeight w:hRule="exact" w:val="277"/>
        </w:trPr>
        <w:tc>
          <w:tcPr>
            <w:tcW w:w="143" w:type="dxa"/>
          </w:tcPr>
          <w:p w:rsidR="009016C2" w:rsidRDefault="009016C2"/>
        </w:tc>
        <w:tc>
          <w:tcPr>
            <w:tcW w:w="1419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  <w:tc>
          <w:tcPr>
            <w:tcW w:w="697" w:type="dxa"/>
          </w:tcPr>
          <w:p w:rsidR="009016C2" w:rsidRDefault="009016C2"/>
        </w:tc>
        <w:tc>
          <w:tcPr>
            <w:tcW w:w="442" w:type="dxa"/>
          </w:tcPr>
          <w:p w:rsidR="009016C2" w:rsidRDefault="009016C2"/>
        </w:tc>
        <w:tc>
          <w:tcPr>
            <w:tcW w:w="442" w:type="dxa"/>
          </w:tcPr>
          <w:p w:rsidR="009016C2" w:rsidRDefault="009016C2"/>
        </w:tc>
        <w:tc>
          <w:tcPr>
            <w:tcW w:w="442" w:type="dxa"/>
          </w:tcPr>
          <w:p w:rsidR="009016C2" w:rsidRDefault="009016C2"/>
        </w:tc>
        <w:tc>
          <w:tcPr>
            <w:tcW w:w="499" w:type="dxa"/>
          </w:tcPr>
          <w:p w:rsidR="009016C2" w:rsidRDefault="009016C2"/>
        </w:tc>
        <w:tc>
          <w:tcPr>
            <w:tcW w:w="318" w:type="dxa"/>
          </w:tcPr>
          <w:p w:rsidR="009016C2" w:rsidRDefault="009016C2"/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 w:rsidRPr="005A1949">
        <w:trPr>
          <w:trHeight w:hRule="exact" w:val="4584"/>
        </w:trPr>
        <w:tc>
          <w:tcPr>
            <w:tcW w:w="143" w:type="dxa"/>
          </w:tcPr>
          <w:p w:rsidR="009016C2" w:rsidRDefault="009016C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016C2" w:rsidRPr="00086F78" w:rsidRDefault="009016C2">
            <w:pPr>
              <w:spacing w:after="0" w:line="240" w:lineRule="auto"/>
              <w:rPr>
                <w:lang w:val="ru-RU"/>
              </w:rPr>
            </w:pPr>
          </w:p>
          <w:p w:rsidR="009016C2" w:rsidRPr="00086F78" w:rsidRDefault="009016C2">
            <w:pPr>
              <w:spacing w:after="0" w:line="240" w:lineRule="auto"/>
              <w:rPr>
                <w:lang w:val="ru-RU"/>
              </w:rPr>
            </w:pPr>
          </w:p>
          <w:p w:rsidR="009016C2" w:rsidRPr="00086F78" w:rsidRDefault="00086F78">
            <w:pPr>
              <w:spacing w:after="0" w:line="240" w:lineRule="auto"/>
              <w:rPr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Кибенко Е. И. _________________</w:t>
            </w:r>
          </w:p>
          <w:p w:rsidR="009016C2" w:rsidRPr="00086F78" w:rsidRDefault="009016C2">
            <w:pPr>
              <w:spacing w:after="0" w:line="240" w:lineRule="auto"/>
              <w:rPr>
                <w:lang w:val="ru-RU"/>
              </w:rPr>
            </w:pPr>
          </w:p>
          <w:p w:rsidR="009016C2" w:rsidRPr="00086F78" w:rsidRDefault="00086F78">
            <w:pPr>
              <w:spacing w:after="0" w:line="240" w:lineRule="auto"/>
              <w:rPr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016C2" w:rsidRPr="00086F78" w:rsidRDefault="00086F78">
      <w:pPr>
        <w:rPr>
          <w:sz w:val="0"/>
          <w:szCs w:val="0"/>
          <w:lang w:val="ru-RU"/>
        </w:rPr>
      </w:pPr>
      <w:r w:rsidRPr="00086F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9016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6E3F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9016C2" w:rsidRDefault="00901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016C2">
        <w:trPr>
          <w:trHeight w:hRule="exact" w:val="138"/>
        </w:trPr>
        <w:tc>
          <w:tcPr>
            <w:tcW w:w="766" w:type="dxa"/>
          </w:tcPr>
          <w:p w:rsidR="009016C2" w:rsidRDefault="009016C2"/>
        </w:tc>
        <w:tc>
          <w:tcPr>
            <w:tcW w:w="3913" w:type="dxa"/>
          </w:tcPr>
          <w:p w:rsidR="009016C2" w:rsidRDefault="009016C2"/>
        </w:tc>
        <w:tc>
          <w:tcPr>
            <w:tcW w:w="5104" w:type="dxa"/>
          </w:tcPr>
          <w:p w:rsidR="009016C2" w:rsidRDefault="009016C2"/>
        </w:tc>
        <w:tc>
          <w:tcPr>
            <w:tcW w:w="993" w:type="dxa"/>
          </w:tcPr>
          <w:p w:rsidR="009016C2" w:rsidRDefault="009016C2"/>
        </w:tc>
      </w:tr>
      <w:tr w:rsidR="009016C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016C2" w:rsidRPr="005A194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защиты выпускной квалификационной работы является определение практической и теоретической подготовленности бакалавра к педагогической  деятельности в соответствии с федеральным государственным образовательным стандартом высшего образования по направлению  подготовки 44.03.05 «Педагогическое образование» (с двумя профилями подготовки) профилей 44.03.05.37 Физическая культура и Дополнительное образование (спортивная подготовка)</w:t>
            </w:r>
          </w:p>
        </w:tc>
      </w:tr>
      <w:tr w:rsidR="009016C2" w:rsidRPr="005A1949">
        <w:trPr>
          <w:trHeight w:hRule="exact" w:val="277"/>
        </w:trPr>
        <w:tc>
          <w:tcPr>
            <w:tcW w:w="766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</w:tr>
      <w:tr w:rsidR="009016C2" w:rsidRPr="005A194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9016C2" w:rsidRPr="005A194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9016C2" w:rsidRPr="005A194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9016C2" w:rsidRPr="005A194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9016C2" w:rsidRPr="005A194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9016C2" w:rsidRPr="005A194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9016C2" w:rsidRPr="005A194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9016C2" w:rsidRPr="005A194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</w:tbl>
    <w:p w:rsidR="009016C2" w:rsidRPr="00086F78" w:rsidRDefault="00086F78">
      <w:pPr>
        <w:rPr>
          <w:sz w:val="0"/>
          <w:szCs w:val="0"/>
          <w:lang w:val="ru-RU"/>
        </w:rPr>
      </w:pPr>
      <w:r w:rsidRPr="00086F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9016C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6E3F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9016C2" w:rsidRDefault="00901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9016C2" w:rsidRPr="005A194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9016C2" w:rsidRPr="005A194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9016C2" w:rsidRPr="005A194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9016C2" w:rsidRPr="005A194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9016C2" w:rsidRPr="005A194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9016C2" w:rsidRPr="005A194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9016C2" w:rsidRPr="005A194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9016C2" w:rsidRPr="005A194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9016C2" w:rsidRPr="005A194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9016C2" w:rsidRPr="005A194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</w:tbl>
    <w:p w:rsidR="009016C2" w:rsidRPr="00086F78" w:rsidRDefault="00086F78">
      <w:pPr>
        <w:rPr>
          <w:sz w:val="0"/>
          <w:szCs w:val="0"/>
          <w:lang w:val="ru-RU"/>
        </w:rPr>
      </w:pPr>
      <w:r w:rsidRPr="00086F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9016C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6E3F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9016C2" w:rsidRDefault="00901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016C2">
        <w:trPr>
          <w:trHeight w:hRule="exact" w:val="277"/>
        </w:trPr>
        <w:tc>
          <w:tcPr>
            <w:tcW w:w="4679" w:type="dxa"/>
          </w:tcPr>
          <w:p w:rsidR="009016C2" w:rsidRDefault="009016C2"/>
        </w:tc>
        <w:tc>
          <w:tcPr>
            <w:tcW w:w="5104" w:type="dxa"/>
          </w:tcPr>
          <w:p w:rsidR="009016C2" w:rsidRDefault="009016C2"/>
        </w:tc>
        <w:tc>
          <w:tcPr>
            <w:tcW w:w="993" w:type="dxa"/>
          </w:tcPr>
          <w:p w:rsidR="009016C2" w:rsidRDefault="009016C2"/>
        </w:tc>
      </w:tr>
      <w:tr w:rsidR="009016C2" w:rsidRPr="005A194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016C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16C2" w:rsidRPr="005A1949">
        <w:trPr>
          <w:trHeight w:hRule="exact" w:val="600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определения круга задач в рамках поставленной цели, исходя из действующих правовых норм, имеющихся ресурсов и ограничений;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осуществления социального взаимодействия при реализации своей деятельности в команде (группе);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технологии 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языке(ах);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создания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и способы разработки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 методы, позволяющие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осуществления духовно-нравственного воспитания обучающихся на основе базовых национальных ценностей;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 методы контроля и оценки формирования результатов образования обучающихся, способы выявления и корректировки трудностей в обучении;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психолого-педагогические технологии, применяющиеся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технологию проектирования и организацию образовательного процесса в образовательных организациях различных уровней;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способы 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методического сопровождения процесса достижения образовательных результатов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учетом индивидуальных особенностей обучающихся;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технологию разработки и способы реализации дополнительных общеобразовательные программ.</w:t>
            </w:r>
            <w:proofErr w:type="gramEnd"/>
          </w:p>
        </w:tc>
      </w:tr>
      <w:tr w:rsidR="009016C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16C2" w:rsidRPr="005A1949">
        <w:trPr>
          <w:trHeight w:hRule="exact" w:val="55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социальные взаимодействия и реализовывать свою роль в команде (группе);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языке(ах);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участвовать в разработке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духовно-нравственное воспитание обучающихся на основе базовых национальных ценностей;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контроль и оценку формирования результатов образования обучающихся, выявлять и корректировать трудности в обучении;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и организовывать образовательный процесс в образовательных организациях различных уровней;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обеспечить методическое сопровождение процесса достижения образовательных результатов с учетом индивидуальных особенностей обучающихся;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и реализовывать дополнительные общеобразовательные программы.</w:t>
            </w:r>
          </w:p>
        </w:tc>
      </w:tr>
    </w:tbl>
    <w:p w:rsidR="009016C2" w:rsidRPr="00086F78" w:rsidRDefault="00086F78">
      <w:pPr>
        <w:rPr>
          <w:sz w:val="0"/>
          <w:szCs w:val="0"/>
          <w:lang w:val="ru-RU"/>
        </w:rPr>
      </w:pPr>
      <w:r w:rsidRPr="00086F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9016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6E3F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9016C2" w:rsidRDefault="009016C2"/>
        </w:tc>
        <w:tc>
          <w:tcPr>
            <w:tcW w:w="993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1135" w:type="dxa"/>
          </w:tcPr>
          <w:p w:rsidR="009016C2" w:rsidRDefault="009016C2"/>
        </w:tc>
        <w:tc>
          <w:tcPr>
            <w:tcW w:w="284" w:type="dxa"/>
          </w:tcPr>
          <w:p w:rsidR="009016C2" w:rsidRDefault="00901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016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16C2" w:rsidRPr="005A1949">
        <w:trPr>
          <w:trHeight w:hRule="exact" w:val="644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навыками, позволяющими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осуществления социальных взаимодействий и способностью реализовывать свою роль в команде (группе);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языке(ах);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навыками,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разработкой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средствами и методами, позволяющими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осуществления духовно-нравственного воспитания обучающихся на основе базовых национальных ценностей;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средствами и методами контроля и оценки формирования результатов образования обучающихся, способами выявления и корректировки трудностей в обучении;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психолого-педагогическими технологиями, необходимыми для индивидуализации обучения, развития, воспитания, в том числе 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проектирования и организации образовательного процесса в образовательных организациях различных уровней;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навыками, обеспечивающими методическое сопровождение процесса достижения образовательных результатов с учетом индивидуальных особенностей обучающихся;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разработки и способностями реализации дополнительных общеобразовательные программ.</w:t>
            </w:r>
            <w:proofErr w:type="gramEnd"/>
          </w:p>
        </w:tc>
      </w:tr>
      <w:tr w:rsidR="009016C2" w:rsidRPr="005A1949">
        <w:trPr>
          <w:trHeight w:hRule="exact" w:val="277"/>
        </w:trPr>
        <w:tc>
          <w:tcPr>
            <w:tcW w:w="993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</w:tr>
      <w:tr w:rsidR="009016C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016C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016C2" w:rsidRPr="005A194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9016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Подготовка к защите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9016C2">
            <w:pPr>
              <w:rPr>
                <w:lang w:val="ru-RU"/>
              </w:rPr>
            </w:pPr>
          </w:p>
        </w:tc>
      </w:tr>
      <w:tr w:rsidR="009016C2" w:rsidRPr="005A194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Организационная часть при подготовке ВКР. Содержание ВКР. Порядок защиты ВКР.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УК-2.2 УК- 2.3 УК-2.4 УК-3.1 УК- 4.1 УК-4.4 ПКО-2.1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 Л1.5 Л1.7 Л1.10 Л1.11Л2.4 Л2.8 Л2.10 Л2.11 Л2.12 Л2.13 Л2.14 Л2.15</w:t>
            </w:r>
          </w:p>
        </w:tc>
      </w:tr>
      <w:tr w:rsidR="009016C2" w:rsidRPr="005A194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Теоретическая и практическая части ВКР. Сбор материала для ВКР. Правила оформления ВКР. Оформление иллюстративного материала.  Оформление формул и таблиц. Оформление списка использованных источников.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9016C2">
            <w:pPr>
              <w:rPr>
                <w:lang w:val="ru-RU"/>
              </w:rPr>
            </w:pPr>
          </w:p>
        </w:tc>
      </w:tr>
      <w:tr w:rsidR="009016C2" w:rsidRPr="005A194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заданий научного руководителя при подготовке и выполнении ВКР. Оглавление. Титульный лист. Изучение требований к ВКР, знакомство с Положением о написании ВКР в РГЭУ (РИНХ)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УК- 3.2 УК-3.3 УК-4.2 УК- 4.3 УК-4.5 УК-8.1 ОПК -5.3 ОПК- 6.1 ПКО-2.2 ПКР-3.1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Л1.7 Л1.9 Л1.10 Л1.11Л2.4 Л2.8 Л2.10 Л2.11 Л2.12 Л2.13 Л2.14 Л2.15 Л2.16</w:t>
            </w:r>
          </w:p>
        </w:tc>
      </w:tr>
    </w:tbl>
    <w:p w:rsidR="009016C2" w:rsidRPr="00086F78" w:rsidRDefault="00086F78">
      <w:pPr>
        <w:rPr>
          <w:sz w:val="0"/>
          <w:szCs w:val="0"/>
          <w:lang w:val="ru-RU"/>
        </w:rPr>
      </w:pPr>
      <w:r w:rsidRPr="00086F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9016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6E3F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9016C2" w:rsidRDefault="009016C2"/>
        </w:tc>
        <w:tc>
          <w:tcPr>
            <w:tcW w:w="993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1135" w:type="dxa"/>
          </w:tcPr>
          <w:p w:rsidR="009016C2" w:rsidRDefault="009016C2"/>
        </w:tc>
        <w:tc>
          <w:tcPr>
            <w:tcW w:w="284" w:type="dxa"/>
          </w:tcPr>
          <w:p w:rsidR="009016C2" w:rsidRDefault="00901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016C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Введения ВКР. 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актуальности, объекта, предмета, цели, гипотезы (если требуется для исследования), задач, методологической основы педагогического исследования, практической значимости, структуры ВКР.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-2.1 ОПК- 4.1 ОПК-5.1 ОПК-6.2 ПКО-2.3 ПКО-2.4 ПКО-3.2 ПКО-3.3 ПКО-3.5 ПКР-3.2 ПКР-3.4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Л1.9 Л1.10 Л1.11Л2.4 Л2.8 Л2.10 Л2.11 Л2.12 Л2.13 Л2.14 Л2.15 Л2.16</w:t>
            </w:r>
          </w:p>
        </w:tc>
      </w:tr>
      <w:tr w:rsidR="009016C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часть работы. Анализ имеющейся литературы и источников ВКР, теоретические основы изучаемой проблемы.</w:t>
            </w:r>
          </w:p>
          <w:p w:rsidR="009016C2" w:rsidRPr="00086F78" w:rsidRDefault="009016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УК-8.3 ОПК -2.2 ОПК- 3.2 ОПК-6.3 ПКР-3.5 ПКР-4.2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 Л1.7 Л1.8 Л1.11 Л1.13 Л1.14Л2.1 Л2.2 Л2.3 Л2.4 Л2.5 Л2.7 Л2.8 Л2.9 Л2.10 Л2.11 Л2.12 Л2.13 Л2.14 Л2.15 Л2.16</w:t>
            </w:r>
          </w:p>
        </w:tc>
      </w:tr>
      <w:tr w:rsidR="009016C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часть работы. Разработки автора. Используемые методики. Описание хода и результатов проведенного эксперимента. Опыт работы и анализ экспериментальных, статистических данных. Формулирование выводов и рекомендаций.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УК- 4.2 УК-8.1 ОПК-2.3 ОПК-3.3 ОПК-4.2 ОПК-4.3 ОПК-5.2 ПКО-2.5 ПКР-4.2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 Л1.7 Л1.8 Л1.10 Л1.11 Л1.13 Л1.14Л2.1 Л2.2 Л2.3 Л2.4 Л2.5 Л2.6 Л2.7 Л2.8 Л2.9 Л2.10 Л2.11 Л2.12 Л2.13 Л2.14 Л2.15</w:t>
            </w:r>
          </w:p>
        </w:tc>
      </w:tr>
      <w:tr w:rsidR="009016C2" w:rsidRPr="005A194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Заключение ВКР. Основные выводы проведенного исследования.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УК- 4.1 УК-4.3 ОПК-3.2 ОПК-4.2 ОПК-5.2 ОПК-6.1 ПКО-2.1 ПКО-3.3 ПКР-3.4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Л1.4 Л1.5 Л1.6 Л1.7 Л1.8 Л1.9 Л1.10 Л1.11 Л1.13 Л1.14Л2.1 Л2.2 Л2.4 Л2.6 Л2.7 Л2.8 Л2.9 Л2.10 Л2.11 Л2.12 Л2.13 Л2.14 Л2.15 Л2.16</w:t>
            </w:r>
          </w:p>
        </w:tc>
      </w:tr>
      <w:tr w:rsidR="009016C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списка литературы и источников. Оформление приложений и последнего листа установленного образца.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Л1.7 Л1.10 Л1.11Л2.4 Л2.8 Л2.10 Л2.11 Л2.12 Л2.13 Л2.14 Л2.15 Л2.16</w:t>
            </w:r>
          </w:p>
        </w:tc>
      </w:tr>
    </w:tbl>
    <w:p w:rsidR="009016C2" w:rsidRDefault="00086F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9016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6E3F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9016C2" w:rsidRDefault="009016C2"/>
        </w:tc>
        <w:tc>
          <w:tcPr>
            <w:tcW w:w="993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1135" w:type="dxa"/>
          </w:tcPr>
          <w:p w:rsidR="009016C2" w:rsidRDefault="009016C2"/>
        </w:tc>
        <w:tc>
          <w:tcPr>
            <w:tcW w:w="284" w:type="dxa"/>
          </w:tcPr>
          <w:p w:rsidR="009016C2" w:rsidRDefault="00901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016C2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оформления ссылок на использованную литературу и источники. Оформление: формул, иллюстративного материала, таблиц. Подготовка к предзащите и защите ВКР. /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ОПК-4.3 ОПК-5.1 ОПК-5.3 ОПК-6.2 ОПК-6.3 ПКО-2.2 ПКО-2.3 ПКО-3.4 ПКО-3.5 ПКР-3.1 ПКР-3.2 ПКР-3.3 ПКР-3.5 ПКР-4.1 ПКР-4.3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Л1.7 Л1.9 Л1.10Л2.4 Л2.8 Л2.10 Л2.11 Л2.12 Л2.13 Л2.14 Л2.15</w:t>
            </w:r>
          </w:p>
        </w:tc>
      </w:tr>
      <w:tr w:rsidR="009016C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9016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9016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9016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9016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9016C2"/>
        </w:tc>
      </w:tr>
    </w:tbl>
    <w:p w:rsidR="009016C2" w:rsidRDefault="00086F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18"/>
        <w:gridCol w:w="1845"/>
        <w:gridCol w:w="142"/>
        <w:gridCol w:w="1003"/>
        <w:gridCol w:w="720"/>
        <w:gridCol w:w="426"/>
        <w:gridCol w:w="723"/>
        <w:gridCol w:w="284"/>
        <w:gridCol w:w="1006"/>
      </w:tblGrid>
      <w:tr w:rsidR="009016C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6E3F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9016C2" w:rsidRDefault="009016C2"/>
        </w:tc>
        <w:tc>
          <w:tcPr>
            <w:tcW w:w="143" w:type="dxa"/>
          </w:tcPr>
          <w:p w:rsidR="009016C2" w:rsidRDefault="009016C2"/>
        </w:tc>
        <w:tc>
          <w:tcPr>
            <w:tcW w:w="993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426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4" w:type="dxa"/>
          </w:tcPr>
          <w:p w:rsidR="009016C2" w:rsidRDefault="00901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016C2">
        <w:trPr>
          <w:trHeight w:hRule="exact" w:val="1036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УК- 3.1 УК-3.2 УК-3.3 УК- 4.1 УК-4.2 УК-4.3 УК- 4.4 УК-4.5 УК-8.1 УК- 8.2 УК-8.3 ОПК-2.1 ОПК-2.2 ОПК-2.3 ОПК-3.1 ОПК-3.2 ОПК-3.3 ОПК-4.1 ОПК-4.2 ОПК-4.3 ОПК-5.1 ОПК-5.2 ОПК-5.3 ОПК-6.1 ОПК-6.2 ОПК-6.3 ПКО-2.1 ПКО-2.2 ПКО-2.3 ПКО-2.4 ПКО-2.5 ПКО-3.1 ПКО-3.2 ПКО-3.3 ПКО-3.4 ПКО-3.5 ПКР-3.1 ПКР-3.2 ПКР-3.3 ПКР-3.4 ПКР-3.5 ПКР-4.1 ПКР-4.2 ПКР-4.3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Л1.10 Л1.11 Л1.12 Л1.13 Л1.14Л2.1 Л2.2 Л2.3 Л2.4 Л2.5 Л2.6 Л2.7 Л2.8 Л2.9 Л2.10 Л2.11 Л2.12 Л2.13 Л2.14 Л2.15</w:t>
            </w:r>
          </w:p>
        </w:tc>
      </w:tr>
      <w:tr w:rsidR="009016C2">
        <w:trPr>
          <w:trHeight w:hRule="exact" w:val="277"/>
        </w:trPr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  <w:tc>
          <w:tcPr>
            <w:tcW w:w="1560" w:type="dxa"/>
          </w:tcPr>
          <w:p w:rsidR="009016C2" w:rsidRDefault="009016C2"/>
        </w:tc>
        <w:tc>
          <w:tcPr>
            <w:tcW w:w="2127" w:type="dxa"/>
          </w:tcPr>
          <w:p w:rsidR="009016C2" w:rsidRDefault="009016C2"/>
        </w:tc>
        <w:tc>
          <w:tcPr>
            <w:tcW w:w="1844" w:type="dxa"/>
          </w:tcPr>
          <w:p w:rsidR="009016C2" w:rsidRDefault="009016C2"/>
        </w:tc>
        <w:tc>
          <w:tcPr>
            <w:tcW w:w="143" w:type="dxa"/>
          </w:tcPr>
          <w:p w:rsidR="009016C2" w:rsidRDefault="009016C2"/>
        </w:tc>
        <w:tc>
          <w:tcPr>
            <w:tcW w:w="993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426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4" w:type="dxa"/>
          </w:tcPr>
          <w:p w:rsidR="009016C2" w:rsidRDefault="009016C2"/>
        </w:tc>
        <w:tc>
          <w:tcPr>
            <w:tcW w:w="993" w:type="dxa"/>
          </w:tcPr>
          <w:p w:rsidR="009016C2" w:rsidRDefault="009016C2"/>
        </w:tc>
      </w:tr>
      <w:tr w:rsidR="009016C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016C2" w:rsidRPr="005A194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016C2" w:rsidRPr="005A1949">
        <w:trPr>
          <w:trHeight w:hRule="exact" w:val="277"/>
        </w:trPr>
        <w:tc>
          <w:tcPr>
            <w:tcW w:w="710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</w:tr>
      <w:tr w:rsidR="009016C2" w:rsidRPr="005A194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016C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016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9016C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016C2" w:rsidRPr="005A19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Барчуков И. С., Назаров Ю. Н.,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Кикоть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Я., Егоров С. С.,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Мацур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Кикоть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=117573 неограниченный доступ для зарегистрированных пользователей</w:t>
            </w:r>
          </w:p>
        </w:tc>
      </w:tr>
    </w:tbl>
    <w:p w:rsidR="009016C2" w:rsidRPr="00086F78" w:rsidRDefault="00086F78">
      <w:pPr>
        <w:rPr>
          <w:sz w:val="0"/>
          <w:szCs w:val="0"/>
          <w:lang w:val="ru-RU"/>
        </w:rPr>
      </w:pPr>
      <w:r w:rsidRPr="00086F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016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6E3F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9016C2" w:rsidRDefault="009016C2"/>
        </w:tc>
        <w:tc>
          <w:tcPr>
            <w:tcW w:w="2269" w:type="dxa"/>
          </w:tcPr>
          <w:p w:rsidR="009016C2" w:rsidRDefault="009016C2"/>
        </w:tc>
        <w:tc>
          <w:tcPr>
            <w:tcW w:w="993" w:type="dxa"/>
          </w:tcPr>
          <w:p w:rsidR="009016C2" w:rsidRDefault="00901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016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9016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016C2" w:rsidRPr="005A19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=210945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=241131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=271591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Бакшева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Кушакова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=457140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Кафка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Йеневайн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Функциональная тренировка: спорт, фитнес: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=461318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Евдокимов К. В.,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Люлин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Б.,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Саморуков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Разработка и защита выпускной квалификационной работы при освоении 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дополнительных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профессиональных программам в сфере педагогической деятельности: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=491737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здоровье: учебн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/20159.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Издательство Южного федерального университета,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/47180.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Бакшева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В.,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Кушакова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/62975.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Айзман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Р. И.,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Шуленина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С.,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Ширшова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М., Тернер, А.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/65282.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9016C2" w:rsidRPr="00086F78" w:rsidRDefault="00086F78">
      <w:pPr>
        <w:rPr>
          <w:sz w:val="0"/>
          <w:szCs w:val="0"/>
          <w:lang w:val="ru-RU"/>
        </w:rPr>
      </w:pPr>
      <w:r w:rsidRPr="00086F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016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6E3F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9016C2" w:rsidRDefault="009016C2"/>
        </w:tc>
        <w:tc>
          <w:tcPr>
            <w:tcW w:w="2269" w:type="dxa"/>
          </w:tcPr>
          <w:p w:rsidR="009016C2" w:rsidRDefault="009016C2"/>
        </w:tc>
        <w:tc>
          <w:tcPr>
            <w:tcW w:w="993" w:type="dxa"/>
          </w:tcPr>
          <w:p w:rsidR="009016C2" w:rsidRDefault="00901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9016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9016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016C2" w:rsidRPr="005A19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Сапрыкина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Подготовка и защита выпускной квалификационной работы. Бакалаврской работы: методические указания для обучающихся по направлению подготовки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«менеджмент», профиль «международный менеджмент»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/75088.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тренировка: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Данилова, Е. Н., Христофоров, А. Н., Горбачев, А. С., Логинов,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Комплексная тренировка в циклических видах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/100034.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6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016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9016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016C2" w:rsidRPr="005A19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физической культуры и спорта: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=90952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=232471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Лопатин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=274187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М.,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Гаврикова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=274610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метрология: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=274886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=278415 неограниченный доступ для зарегистрированных пользователей</w:t>
            </w:r>
          </w:p>
        </w:tc>
      </w:tr>
    </w:tbl>
    <w:p w:rsidR="009016C2" w:rsidRPr="00086F78" w:rsidRDefault="00086F78">
      <w:pPr>
        <w:rPr>
          <w:sz w:val="0"/>
          <w:szCs w:val="0"/>
          <w:lang w:val="ru-RU"/>
        </w:rPr>
      </w:pPr>
      <w:r w:rsidRPr="00086F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2"/>
        <w:gridCol w:w="1870"/>
        <w:gridCol w:w="2281"/>
        <w:gridCol w:w="993"/>
        <w:gridCol w:w="1007"/>
      </w:tblGrid>
      <w:tr w:rsidR="009016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6E3F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9016C2" w:rsidRDefault="009016C2"/>
        </w:tc>
        <w:tc>
          <w:tcPr>
            <w:tcW w:w="2269" w:type="dxa"/>
          </w:tcPr>
          <w:p w:rsidR="009016C2" w:rsidRDefault="009016C2"/>
        </w:tc>
        <w:tc>
          <w:tcPr>
            <w:tcW w:w="993" w:type="dxa"/>
          </w:tcPr>
          <w:p w:rsidR="009016C2" w:rsidRDefault="00901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9016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9016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016C2" w:rsidRPr="005A19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Манжелей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Симонова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культура: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компетентностный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подход: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=364912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 Г. Д., Яковлев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методики в структуре подготовки спортсменов: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=459404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Гречко А. С.,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Сиренко Ю. И., Сорокин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школе: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=575776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Зюкин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Кукарев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С.,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Дитятин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Н., 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Шелкова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Н., Барченко С. А.,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Зюкин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Шелкова Л. Н.,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Габов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Герцена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(РГПУ),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=577592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Германов, Г. Н.,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Кубланов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М., Злобина,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школьника: учебное пособие для школьников и абитуриентов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Попович, В. А., Тараканов,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/46297.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Курилова, И. В.,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Стетюха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Подготовка и защита выпускной квалификационной работы (бакалаврской работы): методические указания для студентов, обучающихся по направлению подготовки «фундаментальная и прикладная лингвистика»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/75089.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Безуглая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Подготовка к процедуре защиты и защита выпускной квалификационной работы: методические указания для обучающихся по направлению подготовки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«менеджмент»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/78040.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Бабушкин, Г. Д., 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Диких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Интеллектуально-психологическая подготовка спортсмена: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6C2" w:rsidRPr="005A194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016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016C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016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9016C2" w:rsidRDefault="00086F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9016C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44.03.05.37-21-2-ФСПZS.plx</w:t>
            </w:r>
          </w:p>
        </w:tc>
        <w:tc>
          <w:tcPr>
            <w:tcW w:w="5104" w:type="dxa"/>
          </w:tcPr>
          <w:p w:rsidR="009016C2" w:rsidRDefault="00901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9016C2" w:rsidRPr="005A194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016C2" w:rsidRPr="005A1949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016C2" w:rsidRPr="005A1949">
        <w:trPr>
          <w:trHeight w:hRule="exact" w:val="277"/>
        </w:trPr>
        <w:tc>
          <w:tcPr>
            <w:tcW w:w="4679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</w:tr>
      <w:tr w:rsidR="009016C2" w:rsidRPr="005A194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016C2" w:rsidRPr="005A1949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Помещение для проведения всех видов работ, предусмотренных учебным планом, укомплектованы необходимой специализированной мебелью и техническими средствами обучения.</w:t>
            </w:r>
          </w:p>
        </w:tc>
      </w:tr>
      <w:tr w:rsidR="009016C2" w:rsidRPr="005A1949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9016C2" w:rsidRPr="005A1949">
        <w:trPr>
          <w:trHeight w:hRule="exact" w:val="277"/>
        </w:trPr>
        <w:tc>
          <w:tcPr>
            <w:tcW w:w="4679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</w:tr>
      <w:tr w:rsidR="009016C2" w:rsidRPr="005A194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016C2" w:rsidRPr="005A194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016C2" w:rsidRDefault="009016C2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tbl>
      <w:tblPr>
        <w:tblpPr w:leftFromText="180" w:rightFromText="180" w:vertAnchor="page" w:horzAnchor="margin" w:tblpX="-243" w:tblpY="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2268"/>
        <w:gridCol w:w="2268"/>
        <w:gridCol w:w="2126"/>
        <w:gridCol w:w="3227"/>
      </w:tblGrid>
      <w:tr w:rsidR="00086F78" w:rsidRPr="005A1949" w:rsidTr="006E3F5C">
        <w:trPr>
          <w:trHeight w:val="2684"/>
        </w:trPr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86F78" w:rsidRPr="00086F78" w:rsidRDefault="00086F78" w:rsidP="006E3F5C">
            <w:pPr>
              <w:keepNext/>
              <w:keepLines/>
              <w:spacing w:after="0" w:line="240" w:lineRule="auto"/>
              <w:ind w:left="10964" w:right="567"/>
              <w:jc w:val="both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val="ru-RU" w:eastAsia="ru-RU"/>
              </w:rPr>
            </w:pPr>
            <w:bookmarkStart w:id="0" w:name="_Toc480922472"/>
          </w:p>
          <w:p w:rsidR="00086F78" w:rsidRPr="00086F78" w:rsidRDefault="00086F78" w:rsidP="006E3F5C">
            <w:pPr>
              <w:widowControl w:val="0"/>
              <w:tabs>
                <w:tab w:val="left" w:pos="7710"/>
              </w:tabs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Приложение 1</w:t>
            </w:r>
          </w:p>
          <w:p w:rsidR="00086F78" w:rsidRPr="00086F78" w:rsidRDefault="00086F78" w:rsidP="006E3F5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 программе</w:t>
            </w:r>
          </w:p>
          <w:p w:rsidR="00086F78" w:rsidRPr="00086F78" w:rsidRDefault="00086F78" w:rsidP="006E3F5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86F78" w:rsidRPr="00086F78" w:rsidRDefault="00086F78" w:rsidP="006E3F5C">
            <w:pPr>
              <w:keepNext/>
              <w:keepLines/>
              <w:spacing w:after="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lang w:val="x-none" w:eastAsia="x-none"/>
              </w:rPr>
            </w:pPr>
            <w:r w:rsidRPr="00086F78">
              <w:rPr>
                <w:rFonts w:ascii="Times New Roman" w:eastAsia="Times New Roman" w:hAnsi="Times New Roman" w:cs="Times New Roman"/>
                <w:b/>
                <w:bCs/>
                <w:kern w:val="32"/>
                <w:lang w:val="x-none" w:eastAsia="x-none"/>
              </w:rPr>
              <w:t>Б3.02  ВЫПОЛНЕНИЕ И ЗАЩИТА ВЫПУСКНОЙ КВАЛИФИКАЦИОННОЙ РАБОТЫ</w:t>
            </w:r>
          </w:p>
          <w:p w:rsidR="00086F78" w:rsidRPr="00086F78" w:rsidRDefault="00086F78" w:rsidP="006E3F5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</w:p>
          <w:p w:rsidR="00086F78" w:rsidRPr="00086F78" w:rsidRDefault="00086F78" w:rsidP="006E3F5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1.</w:t>
            </w:r>
            <w:r w:rsidRPr="00086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ab/>
              <w:t>Показатели и критерии оценивания компетенций</w:t>
            </w:r>
          </w:p>
        </w:tc>
      </w:tr>
      <w:tr w:rsidR="00086F78" w:rsidRPr="00086F78" w:rsidTr="006E3F5C">
        <w:trPr>
          <w:trHeight w:val="850"/>
        </w:trPr>
        <w:tc>
          <w:tcPr>
            <w:tcW w:w="884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color w:val="000000"/>
                <w:lang w:val="ru-RU"/>
              </w:rPr>
              <w:t>Код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color w:val="000000"/>
                <w:lang w:val="ru-RU"/>
              </w:rPr>
              <w:t>компетенции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color w:val="000000"/>
                <w:lang w:val="ru-RU"/>
              </w:rPr>
              <w:t>Наименование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color w:val="000000"/>
                <w:lang w:val="ru-RU"/>
              </w:rPr>
              <w:t>Компетенции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color w:val="000000"/>
                <w:lang w:val="ru-RU"/>
              </w:rPr>
              <w:t>Объект оценки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Показатели 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color w:val="000000"/>
                <w:lang w:val="ru-RU"/>
              </w:rPr>
              <w:t>оценивания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color w:val="000000"/>
                <w:lang w:val="ru-RU"/>
              </w:rPr>
              <w:t>компетенции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Критерии 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color w:val="000000"/>
                <w:lang w:val="ru-RU"/>
              </w:rPr>
              <w:t>оценивания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color w:val="000000"/>
                <w:lang w:val="ru-RU"/>
              </w:rPr>
              <w:t>компетенции</w:t>
            </w:r>
          </w:p>
        </w:tc>
      </w:tr>
      <w:tr w:rsidR="00086F78" w:rsidRPr="005A1949" w:rsidTr="006E3F5C">
        <w:trPr>
          <w:trHeight w:val="136"/>
        </w:trPr>
        <w:tc>
          <w:tcPr>
            <w:tcW w:w="884" w:type="dxa"/>
            <w:vMerge w:val="restart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УК-2</w:t>
            </w:r>
          </w:p>
        </w:tc>
        <w:tc>
          <w:tcPr>
            <w:tcW w:w="2268" w:type="dxa"/>
            <w:vMerge w:val="restart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способы определения круга задач в рамках поставленной цели, исходя из действующих правовых норм, имеющихся ресурсов и ограничений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способов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способы определения круга задач в рамках поставленной цели, исходя из действующих правовых норм, имеющихся ресурсов и ограничений 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</w:tr>
      <w:tr w:rsidR="00086F78" w:rsidRPr="005A1949" w:rsidTr="006E3F5C">
        <w:trPr>
          <w:trHeight w:val="50"/>
        </w:trPr>
        <w:tc>
          <w:tcPr>
            <w:tcW w:w="884" w:type="dxa"/>
            <w:vMerge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умение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86F78" w:rsidRPr="005A1949" w:rsidTr="006E3F5C">
        <w:trPr>
          <w:trHeight w:val="50"/>
        </w:trPr>
        <w:tc>
          <w:tcPr>
            <w:tcW w:w="884" w:type="dxa"/>
            <w:vMerge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навыками, позволяющими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владение навыками, позволяющими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владеет навыками, позволяющими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86F78" w:rsidRPr="005A1949" w:rsidTr="006E3F5C">
        <w:trPr>
          <w:trHeight w:val="1815"/>
        </w:trPr>
        <w:tc>
          <w:tcPr>
            <w:tcW w:w="884" w:type="dxa"/>
            <w:vMerge w:val="restart"/>
          </w:tcPr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УК-3</w:t>
            </w:r>
          </w:p>
        </w:tc>
        <w:tc>
          <w:tcPr>
            <w:tcW w:w="2268" w:type="dxa"/>
            <w:vMerge w:val="restart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Способен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  способы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осуществления социального взаимодействия при реализации своей деятельности в команде (группе)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знание способов осуществления социального взаимодействия при реализации своей деятельности в команде (группе)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способы осуществления социального взаимодействия при реализации своей деятельности в команде (группе)</w:t>
            </w:r>
          </w:p>
        </w:tc>
      </w:tr>
      <w:tr w:rsidR="00086F78" w:rsidRPr="005A1949" w:rsidTr="006E3F5C">
        <w:trPr>
          <w:trHeight w:val="277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осуществлять социальные взаимодействия и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реализовывать свою роль в команде (группе)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умение осуществлять социальные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взаимодействия и реализовывать свою роль в команде (группе)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умеет осуществлять социальные взаимодействия и реализовывать свою роль в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команде (группе)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5A1949" w:rsidTr="006E3F5C">
        <w:trPr>
          <w:trHeight w:val="142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навыками осуществления социальных взаимодействий и способностью реализовывать свою роль в команде (группе)</w:t>
            </w: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владение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навыками осуществления социальных взаимодействий и способностью реализовывать свою роль в команде (группе)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навыками осуществления социальных взаимодействий и способностью реализовывать свою роль в команде (группе)</w:t>
            </w:r>
          </w:p>
        </w:tc>
      </w:tr>
      <w:tr w:rsidR="00086F78" w:rsidRPr="005A1949" w:rsidTr="006E3F5C">
        <w:trPr>
          <w:trHeight w:val="127"/>
        </w:trPr>
        <w:tc>
          <w:tcPr>
            <w:tcW w:w="884" w:type="dxa"/>
            <w:vMerge w:val="restart"/>
          </w:tcPr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УК-4</w:t>
            </w:r>
          </w:p>
        </w:tc>
        <w:tc>
          <w:tcPr>
            <w:tcW w:w="2268" w:type="dxa"/>
            <w:vMerge w:val="restart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З1.  технологии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знание технологий 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знает технологии 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5A1949" w:rsidTr="006E3F5C">
        <w:trPr>
          <w:trHeight w:val="142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У1. 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умеет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</w:tc>
      </w:tr>
      <w:tr w:rsidR="00086F78" w:rsidRPr="005A1949" w:rsidTr="006E3F5C">
        <w:trPr>
          <w:trHeight w:val="2262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В1. 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навыками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навыками 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навыками 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5A1949" w:rsidTr="006E3F5C">
        <w:trPr>
          <w:trHeight w:val="276"/>
        </w:trPr>
        <w:tc>
          <w:tcPr>
            <w:tcW w:w="884" w:type="dxa"/>
            <w:vMerge w:val="restart"/>
          </w:tcPr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УК-8</w:t>
            </w:r>
          </w:p>
        </w:tc>
        <w:tc>
          <w:tcPr>
            <w:tcW w:w="2268" w:type="dxa"/>
            <w:vMerge w:val="restart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способы создания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знание способов создания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ситуаций и военных конфликтов 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знает способы создания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5A1949" w:rsidTr="006E3F5C">
        <w:trPr>
          <w:trHeight w:val="256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умение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умеет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86F78" w:rsidRPr="005A1949" w:rsidTr="006E3F5C">
        <w:trPr>
          <w:trHeight w:val="275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навыками,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владение навыками,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владеет навыками,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5A1949" w:rsidTr="006E3F5C">
        <w:trPr>
          <w:trHeight w:val="127"/>
        </w:trPr>
        <w:tc>
          <w:tcPr>
            <w:tcW w:w="884" w:type="dxa"/>
            <w:vMerge w:val="restart"/>
          </w:tcPr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ОПК-2</w:t>
            </w:r>
          </w:p>
        </w:tc>
        <w:tc>
          <w:tcPr>
            <w:tcW w:w="2268" w:type="dxa"/>
            <w:vMerge w:val="restart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 виды и способы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разработки основных и дополнительных образовательных программ, отдельных их компонентов (в том числе с использованием информационно-</w:t>
            </w:r>
            <w:proofErr w:type="spellStart"/>
            <w:r w:rsidRPr="00086F78">
              <w:rPr>
                <w:rFonts w:ascii="Times New Roman" w:eastAsia="Calibri" w:hAnsi="Times New Roman" w:cs="Times New Roman"/>
                <w:lang w:val="ru-RU"/>
              </w:rPr>
              <w:t>коммуника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-</w:t>
            </w:r>
            <w:proofErr w:type="spellStart"/>
            <w:r w:rsidRPr="00086F78">
              <w:rPr>
                <w:rFonts w:ascii="Times New Roman" w:eastAsia="Calibri" w:hAnsi="Times New Roman" w:cs="Times New Roman"/>
                <w:lang w:val="ru-RU"/>
              </w:rPr>
              <w:t>ционных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технологий)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знание видов и способов разработки основных и дополнительных образовательных программ, отдельных их компонентов (в том числе с использованием информационно-</w:t>
            </w:r>
            <w:proofErr w:type="spellStart"/>
            <w:r w:rsidRPr="00086F78">
              <w:rPr>
                <w:rFonts w:ascii="Times New Roman" w:eastAsia="Calibri" w:hAnsi="Times New Roman" w:cs="Times New Roman"/>
                <w:lang w:val="ru-RU"/>
              </w:rPr>
              <w:t>коммуника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-</w:t>
            </w:r>
            <w:proofErr w:type="spellStart"/>
            <w:r w:rsidRPr="00086F78">
              <w:rPr>
                <w:rFonts w:ascii="Times New Roman" w:eastAsia="Calibri" w:hAnsi="Times New Roman" w:cs="Times New Roman"/>
                <w:lang w:val="ru-RU"/>
              </w:rPr>
              <w:t>ционных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технологий)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знает виды и способы разработки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5A1949" w:rsidTr="006E3F5C">
        <w:trPr>
          <w:trHeight w:val="195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участвовать в разработке основных и дополнительных образовательных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программ, отдельных их компонентов (в том числе с использованием информационно-</w:t>
            </w:r>
            <w:proofErr w:type="spellStart"/>
            <w:r w:rsidRPr="00086F78">
              <w:rPr>
                <w:rFonts w:ascii="Times New Roman" w:eastAsia="Calibri" w:hAnsi="Times New Roman" w:cs="Times New Roman"/>
                <w:lang w:val="ru-RU"/>
              </w:rPr>
              <w:t>коммуника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-</w:t>
            </w:r>
            <w:proofErr w:type="spellStart"/>
            <w:r w:rsidRPr="00086F78">
              <w:rPr>
                <w:rFonts w:ascii="Times New Roman" w:eastAsia="Calibri" w:hAnsi="Times New Roman" w:cs="Times New Roman"/>
                <w:lang w:val="ru-RU"/>
              </w:rPr>
              <w:t>ционных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технологий)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умение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участвовать в разработке основных и дополнительных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образовательных программ, отдельных их компонентов (в том числе с использованием информационно-</w:t>
            </w:r>
            <w:proofErr w:type="spellStart"/>
            <w:r w:rsidRPr="00086F78">
              <w:rPr>
                <w:rFonts w:ascii="Times New Roman" w:eastAsia="Calibri" w:hAnsi="Times New Roman" w:cs="Times New Roman"/>
                <w:lang w:val="ru-RU"/>
              </w:rPr>
              <w:t>коммуника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-</w:t>
            </w:r>
            <w:proofErr w:type="spellStart"/>
            <w:r w:rsidRPr="00086F78">
              <w:rPr>
                <w:rFonts w:ascii="Times New Roman" w:eastAsia="Calibri" w:hAnsi="Times New Roman" w:cs="Times New Roman"/>
                <w:lang w:val="ru-RU"/>
              </w:rPr>
              <w:t>ционных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технологий)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умеет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участвовать в разработке основных и дополнительных образовательных программ, отдельных их компонентов (в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том числе с использованием информационно-коммуникационных технологий)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5A1949" w:rsidTr="006E3F5C">
        <w:trPr>
          <w:trHeight w:val="165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разработкой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</w:t>
            </w: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разработкой основных и дополнительных образовательных программ, отдельных их компонентов (в том числе с использованием информационно-</w:t>
            </w:r>
            <w:proofErr w:type="spellStart"/>
            <w:r w:rsidRPr="00086F78">
              <w:rPr>
                <w:rFonts w:ascii="Times New Roman" w:eastAsia="Calibri" w:hAnsi="Times New Roman" w:cs="Times New Roman"/>
                <w:lang w:val="ru-RU"/>
              </w:rPr>
              <w:t>коммуника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-</w:t>
            </w:r>
            <w:proofErr w:type="spellStart"/>
            <w:r w:rsidRPr="00086F78">
              <w:rPr>
                <w:rFonts w:ascii="Times New Roman" w:eastAsia="Calibri" w:hAnsi="Times New Roman" w:cs="Times New Roman"/>
                <w:lang w:val="ru-RU"/>
              </w:rPr>
              <w:t>ционных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технологий)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владеет разработкой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</w:t>
            </w:r>
          </w:p>
        </w:tc>
      </w:tr>
      <w:tr w:rsidR="00086F78" w:rsidRPr="005A1949" w:rsidTr="006E3F5C">
        <w:trPr>
          <w:trHeight w:val="4217"/>
        </w:trPr>
        <w:tc>
          <w:tcPr>
            <w:tcW w:w="884" w:type="dxa"/>
            <w:vMerge w:val="restart"/>
          </w:tcPr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ОПК-3</w:t>
            </w:r>
          </w:p>
        </w:tc>
        <w:tc>
          <w:tcPr>
            <w:tcW w:w="2268" w:type="dxa"/>
            <w:vMerge w:val="restart"/>
          </w:tcPr>
          <w:p w:rsidR="00086F78" w:rsidRPr="00086F78" w:rsidRDefault="00086F78" w:rsidP="006E3F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числе</w:t>
            </w:r>
            <w:proofErr w:type="gramEnd"/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средства и методы, позволяющие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средств и методов, позволяющих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знает средства и методы, позволяющие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5A1949" w:rsidTr="006E3F5C">
        <w:trPr>
          <w:trHeight w:val="180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умение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умеет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5A1949" w:rsidTr="006E3F5C">
        <w:trPr>
          <w:trHeight w:val="150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средствами и методами,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позволяющими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владение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средствами и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методами, позволяющими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 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владеет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средствами и методами, позволяющими организовывать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</w:p>
        </w:tc>
      </w:tr>
      <w:tr w:rsidR="00086F78" w:rsidRPr="005A1949" w:rsidTr="006E3F5C">
        <w:trPr>
          <w:trHeight w:val="136"/>
        </w:trPr>
        <w:tc>
          <w:tcPr>
            <w:tcW w:w="884" w:type="dxa"/>
            <w:vMerge w:val="restart"/>
          </w:tcPr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ОПК-4</w:t>
            </w:r>
          </w:p>
        </w:tc>
        <w:tc>
          <w:tcPr>
            <w:tcW w:w="2268" w:type="dxa"/>
            <w:vMerge w:val="restart"/>
          </w:tcPr>
          <w:p w:rsidR="00086F78" w:rsidRPr="00086F78" w:rsidRDefault="00086F78" w:rsidP="006E3F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 способы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осуществления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знание способов осуществления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знает способы осуществления духовно-нравственного воспитания обучающихся на основе базовых национальных ценностей</w:t>
            </w:r>
          </w:p>
        </w:tc>
      </w:tr>
      <w:tr w:rsidR="00086F78" w:rsidRPr="005A1949" w:rsidTr="006E3F5C">
        <w:trPr>
          <w:trHeight w:val="50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осуществлять духовно-нравствен-</w:t>
            </w:r>
            <w:proofErr w:type="spellStart"/>
            <w:r w:rsidRPr="00086F78">
              <w:rPr>
                <w:rFonts w:ascii="Times New Roman" w:eastAsia="Calibri" w:hAnsi="Times New Roman" w:cs="Times New Roman"/>
                <w:lang w:val="ru-RU"/>
              </w:rPr>
              <w:t>ное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воспитание обучающихся на основе базовых национальных ценностей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умение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осуществлять 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духовно-нравствен-</w:t>
            </w:r>
            <w:proofErr w:type="spellStart"/>
            <w:r w:rsidRPr="00086F78">
              <w:rPr>
                <w:rFonts w:ascii="Times New Roman" w:eastAsia="Calibri" w:hAnsi="Times New Roman" w:cs="Times New Roman"/>
                <w:lang w:val="ru-RU"/>
              </w:rPr>
              <w:t>ное</w:t>
            </w:r>
            <w:proofErr w:type="spellEnd"/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воспитание обучающихся на основе базовых национальных ценностей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5A1949" w:rsidTr="006E3F5C">
        <w:trPr>
          <w:trHeight w:val="96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способами осуществления духовно-нравственного воспитания обучающихся на основе базовых национальных ценностей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способами осуществления 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духовно-нравствен-</w:t>
            </w:r>
            <w:proofErr w:type="spellStart"/>
            <w:r w:rsidRPr="00086F78">
              <w:rPr>
                <w:rFonts w:ascii="Times New Roman" w:eastAsia="Calibri" w:hAnsi="Times New Roman" w:cs="Times New Roman"/>
                <w:lang w:val="ru-RU"/>
              </w:rPr>
              <w:t>ного</w:t>
            </w:r>
            <w:proofErr w:type="spellEnd"/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воспитания обучающихся на основе базовых национальных ценностей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владеет способы осуществления духовно-нравственного воспитания обучающихся на основе базовых национальных ценностей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5A1949" w:rsidTr="006E3F5C">
        <w:trPr>
          <w:trHeight w:val="127"/>
        </w:trPr>
        <w:tc>
          <w:tcPr>
            <w:tcW w:w="884" w:type="dxa"/>
            <w:vMerge w:val="restart"/>
          </w:tcPr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ОПК-5</w:t>
            </w:r>
          </w:p>
        </w:tc>
        <w:tc>
          <w:tcPr>
            <w:tcW w:w="2268" w:type="dxa"/>
            <w:vMerge w:val="restart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средства и методы контроля и оценки формирования результатов образования обучающихся, способы выявления и корректировки трудностей в обучении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знание средств и методов контроля и оценки формирования результатов образования обучающихся, способов выявления и корректировки трудностей в обучении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знает средства и методы контроля и оценки формирования результатов образования обучающихся, способы выявления и корректировки трудностей в обучении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5A1949" w:rsidTr="006E3F5C">
        <w:trPr>
          <w:trHeight w:val="112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осуществлять контроль и оценку формирования результатов образования обучающихся,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выявлять и корректировать трудности в обучении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умение осуществлять контроль и оценку формирования результатов образования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обучающихся, выявлять и корректировать трудности в обучении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умеет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5A1949" w:rsidTr="006E3F5C">
        <w:trPr>
          <w:trHeight w:val="277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средствами и методами контроля и оценки формирования результатов образования обучающихся, способами выявления и корректировки трудностей в обучении  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владение средствами и методами контроля и оценки формирования результатов образования обучающихся, способами выявления и корректировки трудностей в обучении  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владеет средствами и методами контроля и оценки формирования результатов образования обучающихся, способами выявления и корректировки трудностей в обучении 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</w:tr>
      <w:tr w:rsidR="00086F78" w:rsidRPr="005A1949" w:rsidTr="006E3F5C">
        <w:trPr>
          <w:trHeight w:val="115"/>
        </w:trPr>
        <w:tc>
          <w:tcPr>
            <w:tcW w:w="884" w:type="dxa"/>
            <w:vMerge w:val="restart"/>
          </w:tcPr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smallCaps/>
                <w:lang w:val="ru-RU"/>
              </w:rPr>
              <w:t>ОПК-6</w:t>
            </w:r>
          </w:p>
        </w:tc>
        <w:tc>
          <w:tcPr>
            <w:tcW w:w="2268" w:type="dxa"/>
            <w:vMerge w:val="restart"/>
          </w:tcPr>
          <w:p w:rsidR="00086F78" w:rsidRPr="00086F78" w:rsidRDefault="00086F78" w:rsidP="006E3F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 особыми образовательными потребностями</w:t>
            </w: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психолого-педагогические технологии, применяющиеся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 </w:t>
            </w: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психолого-педагогических технологий для применения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психолого-педагогические технологии для применения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обучающихся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с особыми образовательными потребностями</w:t>
            </w:r>
          </w:p>
        </w:tc>
      </w:tr>
      <w:tr w:rsidR="00086F78" w:rsidRPr="005A1949" w:rsidTr="006E3F5C">
        <w:trPr>
          <w:trHeight w:val="157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умение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обучающихся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с особыми образовательными потребностями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умеет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обучающихся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с особыми образовательными потребностями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5A1949" w:rsidTr="006E3F5C">
        <w:trPr>
          <w:trHeight w:val="86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психолого-педагогическими технологиями, необходимыми для индивидуализации обучения, развития, воспитания, в том числе обучающихся с особыми образовательными потребностями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владение психолого-педагогическими технологиями, необходимыми для индивидуализации обучения, развития, воспитания, в том числе 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обучающихся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с особыми образовательными потребностями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психолого-педагогическими технологиями, необходимыми для индивидуализации обучения, развития, воспитания, в том числе 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обучающихся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с особыми образовательными потребностями  </w:t>
            </w:r>
          </w:p>
        </w:tc>
      </w:tr>
      <w:tr w:rsidR="00086F78" w:rsidRPr="005A1949" w:rsidTr="006E3F5C">
        <w:trPr>
          <w:trHeight w:val="118"/>
        </w:trPr>
        <w:tc>
          <w:tcPr>
            <w:tcW w:w="884" w:type="dxa"/>
            <w:vMerge w:val="restart"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  <w:r w:rsidRPr="00086F78"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  <w:t>ПКО-2</w:t>
            </w:r>
          </w:p>
        </w:tc>
        <w:tc>
          <w:tcPr>
            <w:tcW w:w="2268" w:type="dxa"/>
            <w:vMerge w:val="restart"/>
          </w:tcPr>
          <w:p w:rsidR="00086F78" w:rsidRPr="00086F78" w:rsidRDefault="00086F78" w:rsidP="006E3F5C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Способен проектировать и </w:t>
            </w: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организовывать образовательный процесс в образовательных организациях различных уровней</w:t>
            </w: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технологию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проектирования и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организацию образовательного процесса в образовательных организациях различных уровней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знание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технологий проектирования и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организации образовательного процесса в образовательных организациях различных уровней  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знает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технологию проектирования и организацию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образовательного процесса в образовательных организациях различных уровней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5A1949" w:rsidTr="006E3F5C">
        <w:trPr>
          <w:trHeight w:val="120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проектировать и организовывать образовательный процесс в образовательных организациях различных уровней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умение проектировать и организовывать образовательный процесс в образовательных организациях различных уровней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086F78" w:rsidRPr="005A1949" w:rsidTr="006E3F5C">
        <w:trPr>
          <w:trHeight w:val="90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технологиями проектирования и организации образовательного процесса в образовательных организациях различных уровней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технологиями проектирования и организации образовательного процесса в образовательных организациях различных уровней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технологиями проектирования и организации образовательного процесса в образовательных организациях различных уровней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5A1949" w:rsidTr="006E3F5C">
        <w:trPr>
          <w:trHeight w:val="105"/>
        </w:trPr>
        <w:tc>
          <w:tcPr>
            <w:tcW w:w="884" w:type="dxa"/>
            <w:vMerge w:val="restart"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  <w:r w:rsidRPr="00086F78"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  <w:t>ПКО-3</w:t>
            </w:r>
          </w:p>
        </w:tc>
        <w:tc>
          <w:tcPr>
            <w:tcW w:w="2268" w:type="dxa"/>
            <w:vMerge w:val="restart"/>
          </w:tcPr>
          <w:p w:rsidR="00086F78" w:rsidRPr="00086F78" w:rsidRDefault="00086F78" w:rsidP="006E3F5C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способы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знание способов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знает способы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</w:tr>
      <w:tr w:rsidR="00086F78" w:rsidRPr="005A1949" w:rsidTr="006E3F5C">
        <w:trPr>
          <w:trHeight w:val="118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умеет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</w:tr>
      <w:tr w:rsidR="00086F78" w:rsidRPr="005A1949" w:rsidTr="006E3F5C">
        <w:trPr>
          <w:trHeight w:val="105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навыками реализации основных общеобразовательных программ различных уровней и направленности с использованием современных образовательных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технологий в соответствии с актуальной нормативной базой 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владение навыками реализации основных общеобразовательных программ различных уровней и направленности с использованием современных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образовательных технологий в соответствии с актуальной нормативной базой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  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владеет 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 </w:t>
            </w:r>
          </w:p>
        </w:tc>
      </w:tr>
      <w:tr w:rsidR="00086F78" w:rsidRPr="005A1949" w:rsidTr="006E3F5C">
        <w:trPr>
          <w:trHeight w:val="142"/>
        </w:trPr>
        <w:tc>
          <w:tcPr>
            <w:tcW w:w="884" w:type="dxa"/>
            <w:vMerge w:val="restart"/>
          </w:tcPr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ПКР-3</w:t>
            </w:r>
          </w:p>
        </w:tc>
        <w:tc>
          <w:tcPr>
            <w:tcW w:w="2268" w:type="dxa"/>
            <w:vMerge w:val="restart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Способен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способы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обеспечения методического сопровождения процесса достижения образовательных результатов с учетом индивидуальных особенностей обучающихся  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способов обеспечения методического сопровождения процесса достижения образовательных результатов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с учетом индивидуальных особенностей обучающихся  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способы 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обеспечения методического сопровождения процесса достижения образовательных результатов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с учетом индивидуальных особенностей обучающихся  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5A1949" w:rsidTr="006E3F5C">
        <w:trPr>
          <w:trHeight w:val="157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обеспечить методическое сопровождение процесса достижения образовательных результатов с учетом индивидуальных особенностей обучающихся   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умение обеспечить методическое сопровождение процесса достижения образовательных результатов с учетом индивидуальных особенностей обучающихся   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умеет обеспечить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  </w:t>
            </w:r>
          </w:p>
        </w:tc>
      </w:tr>
      <w:tr w:rsidR="00086F78" w:rsidRPr="005A1949" w:rsidTr="006E3F5C">
        <w:trPr>
          <w:trHeight w:val="135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навыками, обеспечивающими методическое сопровождение процесса достижения образовательных результатов с учетом индивидуальных особенностей обучающихся  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владение навыками, обеспечивающими методическое сопровождение процесса достижения образовательных результатов с учетом индивидуальных особенностей обучающихся  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владеет навыками, обеспечивающими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</w:p>
        </w:tc>
      </w:tr>
      <w:tr w:rsidR="00086F78" w:rsidRPr="005A1949" w:rsidTr="006E3F5C">
        <w:trPr>
          <w:trHeight w:val="90"/>
        </w:trPr>
        <w:tc>
          <w:tcPr>
            <w:tcW w:w="884" w:type="dxa"/>
            <w:vMerge w:val="restart"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  <w:r w:rsidRPr="00086F78"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  <w:t>ПКР-4</w:t>
            </w:r>
          </w:p>
        </w:tc>
        <w:tc>
          <w:tcPr>
            <w:tcW w:w="2268" w:type="dxa"/>
            <w:vMerge w:val="restart"/>
          </w:tcPr>
          <w:p w:rsidR="00086F78" w:rsidRPr="00086F78" w:rsidRDefault="00086F78" w:rsidP="006E3F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      </w: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технологии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 </w:t>
            </w: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знание технологий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 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знает технологии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 </w:t>
            </w:r>
          </w:p>
        </w:tc>
      </w:tr>
      <w:tr w:rsidR="00086F78" w:rsidRPr="005A1949" w:rsidTr="006E3F5C">
        <w:trPr>
          <w:trHeight w:val="150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организовывать и управлять взаимодействием участников образовательного процесса в рамках реализации образовательных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программ различных уровней и направленности  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умение организовывать и управлять взаимодействием участников образовательного процесса в рамках реализации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образовательных программ различных уровней и направленности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умеет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      </w:r>
          </w:p>
        </w:tc>
      </w:tr>
      <w:tr w:rsidR="00086F78" w:rsidRPr="005A1949" w:rsidTr="006E3F5C">
        <w:trPr>
          <w:trHeight w:val="120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навыками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 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владение навыками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  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навыками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  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5A1949" w:rsidTr="006E3F5C">
        <w:trPr>
          <w:trHeight w:val="150"/>
        </w:trPr>
        <w:tc>
          <w:tcPr>
            <w:tcW w:w="884" w:type="dxa"/>
            <w:vMerge w:val="restart"/>
          </w:tcPr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6E3F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ПКР-7</w:t>
            </w:r>
          </w:p>
        </w:tc>
        <w:tc>
          <w:tcPr>
            <w:tcW w:w="2268" w:type="dxa"/>
            <w:vMerge w:val="restart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Способен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разрабатывать и реализовывать дополнительные общеобразовательные программы</w:t>
            </w: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технологию 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разработки и способы реализации дополнительных общеобразовательные программ</w:t>
            </w: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знание технологии   разработки и способы реализации 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дополнительных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общеобразовательные программ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знает технологию   разработки и способы реализации дополнительных общеобразовательных программ</w:t>
            </w:r>
          </w:p>
        </w:tc>
      </w:tr>
      <w:tr w:rsidR="00086F78" w:rsidRPr="005A1949" w:rsidTr="006E3F5C">
        <w:trPr>
          <w:trHeight w:val="88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разрабатывать и реализовывать дополнительные общеобразовательные программы  </w:t>
            </w: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разрабатывать и реализовывать дополнительные общеобразовательные программы</w:t>
            </w:r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умеет разрабатывать и реализовывать дополнительные общеобразовательные программы</w:t>
            </w:r>
          </w:p>
        </w:tc>
      </w:tr>
      <w:tr w:rsidR="00086F78" w:rsidRPr="005A1949" w:rsidTr="006E3F5C">
        <w:trPr>
          <w:trHeight w:val="90"/>
        </w:trPr>
        <w:tc>
          <w:tcPr>
            <w:tcW w:w="884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Merge/>
          </w:tcPr>
          <w:p w:rsidR="00086F78" w:rsidRPr="00086F78" w:rsidRDefault="00086F78" w:rsidP="006E3F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технологиями   разработки и способностями реализации дополнительных общеобразовательные программ</w:t>
            </w:r>
          </w:p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владение технологиями   разработки и способностями реализации дополнительных общеобразовательные программ</w:t>
            </w:r>
            <w:proofErr w:type="gramEnd"/>
          </w:p>
        </w:tc>
        <w:tc>
          <w:tcPr>
            <w:tcW w:w="3227" w:type="dxa"/>
            <w:vAlign w:val="center"/>
          </w:tcPr>
          <w:p w:rsidR="00086F78" w:rsidRPr="00086F78" w:rsidRDefault="00086F78" w:rsidP="006E3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владеет технологиями   разработки и способностями реализации дополнительных общеобразовательные программ</w:t>
            </w:r>
            <w:proofErr w:type="gramEnd"/>
          </w:p>
        </w:tc>
      </w:tr>
      <w:bookmarkEnd w:id="0"/>
    </w:tbl>
    <w:p w:rsidR="00086F78" w:rsidRPr="00086F78" w:rsidRDefault="00086F78" w:rsidP="00086F78">
      <w:pPr>
        <w:widowControl w:val="0"/>
        <w:tabs>
          <w:tab w:val="left" w:pos="1134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86F78" w:rsidRPr="00086F78" w:rsidRDefault="00086F78" w:rsidP="00086F78">
      <w:pPr>
        <w:keepNext/>
        <w:keepLines/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</w:pPr>
      <w:bookmarkStart w:id="1" w:name="_Toc480922473"/>
      <w:r w:rsidRPr="00086F78"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  <w:t>2. Шкала оценивания</w:t>
      </w:r>
      <w:bookmarkEnd w:id="1"/>
    </w:p>
    <w:p w:rsidR="00086F78" w:rsidRPr="00086F78" w:rsidRDefault="00086F78" w:rsidP="00086F7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Защита ВКР проводится на открытом заседании экзаменационной комиссии. </w:t>
      </w:r>
    </w:p>
    <w:p w:rsidR="00086F78" w:rsidRPr="00086F78" w:rsidRDefault="00086F78" w:rsidP="00086F7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Результаты защиты определяются на закрытом заседании экзаменационной комиссии, где в результате открытого голосования простым большинством голосов выставляется оценка.</w:t>
      </w:r>
    </w:p>
    <w:p w:rsidR="00086F78" w:rsidRPr="00086F78" w:rsidRDefault="00086F78" w:rsidP="00086F7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Результаты защиты объявляются присутствующим в тот же день после оформления в установленном порядке протоколов заседаний аттестационной комиссии.</w:t>
      </w:r>
    </w:p>
    <w:p w:rsidR="00086F78" w:rsidRPr="00086F78" w:rsidRDefault="00086F78" w:rsidP="00086F7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i/>
          <w:lang w:val="x-none" w:eastAsia="x-none"/>
        </w:rPr>
      </w:pPr>
      <w:r w:rsidRPr="00086F78">
        <w:rPr>
          <w:rFonts w:ascii="Times New Roman" w:eastAsia="Times New Roman" w:hAnsi="Times New Roman" w:cs="Times New Roman"/>
          <w:lang w:val="x-none" w:eastAsia="x-none"/>
        </w:rPr>
        <w:tab/>
      </w:r>
      <w:r w:rsidRPr="00086F78">
        <w:rPr>
          <w:rFonts w:ascii="Times New Roman" w:eastAsia="Times New Roman" w:hAnsi="Times New Roman" w:cs="Times New Roman"/>
          <w:b/>
          <w:i/>
          <w:lang w:val="x-none" w:eastAsia="x-none"/>
        </w:rPr>
        <w:t>Критерии оценки ВКР:</w:t>
      </w:r>
    </w:p>
    <w:p w:rsidR="00086F78" w:rsidRPr="00086F78" w:rsidRDefault="00086F78" w:rsidP="00086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обоснованность выбора и актуальность темы исследования; </w:t>
      </w:r>
    </w:p>
    <w:p w:rsidR="00086F78" w:rsidRPr="00086F78" w:rsidRDefault="00086F78" w:rsidP="00086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уровень осмысления теоретических вопросов и обобщения собранного материала, обоснованность и четкость сформулированных выводов; </w:t>
      </w:r>
    </w:p>
    <w:p w:rsidR="00086F78" w:rsidRPr="00086F78" w:rsidRDefault="00086F78" w:rsidP="00086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четкость структуры работы и логичность изложения материала; </w:t>
      </w:r>
    </w:p>
    <w:p w:rsidR="00086F78" w:rsidRPr="00086F78" w:rsidRDefault="00086F78" w:rsidP="00086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методологическая обоснованность исследования; </w:t>
      </w:r>
    </w:p>
    <w:p w:rsidR="00086F78" w:rsidRPr="00086F78" w:rsidRDefault="00086F78" w:rsidP="00086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применение навыков самостоятельной экспериментально-исследовательской работы; </w:t>
      </w:r>
    </w:p>
    <w:p w:rsidR="00086F78" w:rsidRPr="00086F78" w:rsidRDefault="00086F78" w:rsidP="00086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объем и уровень анализа научной литературы по исследуемой проблеме; </w:t>
      </w:r>
    </w:p>
    <w:p w:rsidR="00086F78" w:rsidRPr="00086F78" w:rsidRDefault="00086F78" w:rsidP="00086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владение научным стилем изложения, орфографическая и пунктуационная грамотность; </w:t>
      </w:r>
    </w:p>
    <w:p w:rsidR="00086F78" w:rsidRPr="00086F78" w:rsidRDefault="00086F78" w:rsidP="00086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соответствие формы работы всем требованиям, предъявляемым к оформлению данных видов работ; </w:t>
      </w:r>
    </w:p>
    <w:p w:rsidR="00086F78" w:rsidRPr="00086F78" w:rsidRDefault="00086F78" w:rsidP="00086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содержание отзыва научного  руководителя; </w:t>
      </w:r>
    </w:p>
    <w:p w:rsidR="00086F78" w:rsidRPr="00086F78" w:rsidRDefault="00086F78" w:rsidP="00086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качество устного доклада; </w:t>
      </w:r>
    </w:p>
    <w:p w:rsidR="00086F78" w:rsidRPr="00086F78" w:rsidRDefault="00086F78" w:rsidP="00086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глубина и точность ответов на вопросы, замечания и рекомендации во время защиты работы.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bCs/>
          <w:lang w:val="ru-RU" w:eastAsia="ru-RU"/>
        </w:rPr>
        <w:lastRenderedPageBreak/>
        <w:t xml:space="preserve">Итоговая </w:t>
      </w:r>
      <w:r w:rsidRPr="00086F78">
        <w:rPr>
          <w:rFonts w:ascii="Times New Roman" w:eastAsia="Times New Roman" w:hAnsi="Times New Roman" w:cs="Times New Roman"/>
          <w:b/>
          <w:lang w:val="ru-RU" w:eastAsia="ru-RU"/>
        </w:rPr>
        <w:t>оценка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(выставляется по 100-балльной шкале)*: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184"/>
      </w:tblGrid>
      <w:tr w:rsidR="00086F78" w:rsidRPr="00086F78" w:rsidTr="00B66FD3">
        <w:tc>
          <w:tcPr>
            <w:tcW w:w="4536" w:type="dxa"/>
          </w:tcPr>
          <w:p w:rsidR="00086F78" w:rsidRPr="00086F78" w:rsidRDefault="00086F78" w:rsidP="00086F78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Оценка в 100-балльной шкале</w:t>
            </w:r>
          </w:p>
        </w:tc>
        <w:tc>
          <w:tcPr>
            <w:tcW w:w="5184" w:type="dxa"/>
          </w:tcPr>
          <w:p w:rsidR="00086F78" w:rsidRPr="00086F78" w:rsidRDefault="00086F78" w:rsidP="00086F78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Оценка в традиционной шкале</w:t>
            </w:r>
          </w:p>
        </w:tc>
      </w:tr>
      <w:tr w:rsidR="00086F78" w:rsidRPr="00086F78" w:rsidTr="00B66FD3">
        <w:trPr>
          <w:trHeight w:val="273"/>
        </w:trPr>
        <w:tc>
          <w:tcPr>
            <w:tcW w:w="4536" w:type="dxa"/>
            <w:vAlign w:val="center"/>
          </w:tcPr>
          <w:p w:rsidR="00086F78" w:rsidRPr="00086F78" w:rsidRDefault="00086F78" w:rsidP="00086F7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Pr="00086F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–100</w:t>
            </w:r>
          </w:p>
        </w:tc>
        <w:tc>
          <w:tcPr>
            <w:tcW w:w="5184" w:type="dxa"/>
            <w:vAlign w:val="center"/>
          </w:tcPr>
          <w:p w:rsidR="00086F78" w:rsidRPr="00086F78" w:rsidRDefault="00086F78" w:rsidP="00086F7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5 (отлично)</w:t>
            </w:r>
          </w:p>
        </w:tc>
      </w:tr>
      <w:tr w:rsidR="00086F78" w:rsidRPr="00086F78" w:rsidTr="00B66FD3">
        <w:trPr>
          <w:trHeight w:val="273"/>
        </w:trPr>
        <w:tc>
          <w:tcPr>
            <w:tcW w:w="4536" w:type="dxa"/>
            <w:vAlign w:val="center"/>
          </w:tcPr>
          <w:p w:rsidR="00086F78" w:rsidRPr="00086F78" w:rsidRDefault="00086F78" w:rsidP="00086F7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eastAsia="ru-RU"/>
              </w:rPr>
              <w:t>67–83</w:t>
            </w:r>
          </w:p>
        </w:tc>
        <w:tc>
          <w:tcPr>
            <w:tcW w:w="5184" w:type="dxa"/>
            <w:vAlign w:val="center"/>
          </w:tcPr>
          <w:p w:rsidR="00086F78" w:rsidRPr="00086F78" w:rsidRDefault="00086F78" w:rsidP="00086F7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4 (хорошо)</w:t>
            </w:r>
          </w:p>
        </w:tc>
      </w:tr>
      <w:tr w:rsidR="00086F78" w:rsidRPr="00086F78" w:rsidTr="00B66FD3">
        <w:trPr>
          <w:trHeight w:val="277"/>
        </w:trPr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086F78" w:rsidRPr="00086F78" w:rsidRDefault="00086F78" w:rsidP="00086F7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eastAsia="ru-RU"/>
              </w:rPr>
              <w:t>50–66</w:t>
            </w:r>
          </w:p>
        </w:tc>
        <w:tc>
          <w:tcPr>
            <w:tcW w:w="5184" w:type="dxa"/>
            <w:tcBorders>
              <w:bottom w:val="single" w:sz="8" w:space="0" w:color="auto"/>
            </w:tcBorders>
            <w:vAlign w:val="center"/>
          </w:tcPr>
          <w:p w:rsidR="00086F78" w:rsidRPr="00086F78" w:rsidRDefault="00086F78" w:rsidP="00086F7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3 (удовлетворительно)</w:t>
            </w:r>
          </w:p>
        </w:tc>
      </w:tr>
      <w:tr w:rsidR="00086F78" w:rsidRPr="00086F78" w:rsidTr="00B66FD3">
        <w:trPr>
          <w:trHeight w:val="115"/>
        </w:trPr>
        <w:tc>
          <w:tcPr>
            <w:tcW w:w="4536" w:type="dxa"/>
            <w:tcBorders>
              <w:top w:val="single" w:sz="8" w:space="0" w:color="auto"/>
            </w:tcBorders>
            <w:vAlign w:val="center"/>
          </w:tcPr>
          <w:p w:rsidR="00086F78" w:rsidRPr="00086F78" w:rsidRDefault="00086F78" w:rsidP="00086F7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eastAsia="ru-RU"/>
              </w:rPr>
              <w:t>0–49</w:t>
            </w:r>
          </w:p>
        </w:tc>
        <w:tc>
          <w:tcPr>
            <w:tcW w:w="5184" w:type="dxa"/>
            <w:tcBorders>
              <w:top w:val="single" w:sz="8" w:space="0" w:color="auto"/>
            </w:tcBorders>
            <w:vAlign w:val="center"/>
          </w:tcPr>
          <w:p w:rsidR="00086F78" w:rsidRPr="00086F78" w:rsidRDefault="00086F78" w:rsidP="00086F7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2 (неудовлетворительно)</w:t>
            </w:r>
          </w:p>
        </w:tc>
      </w:tr>
    </w:tbl>
    <w:p w:rsidR="00086F78" w:rsidRPr="00086F78" w:rsidRDefault="00086F78" w:rsidP="00086F78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*Положение об организации учебного процесса в РГЭУ (РИНХ) с использованием зачетных единиц (кредитов) и </w:t>
      </w:r>
      <w:proofErr w:type="spellStart"/>
      <w:r w:rsidRPr="00086F78">
        <w:rPr>
          <w:rFonts w:ascii="Times New Roman" w:eastAsia="Times New Roman" w:hAnsi="Times New Roman" w:cs="Times New Roman"/>
          <w:lang w:val="ru-RU" w:eastAsia="ru-RU"/>
        </w:rPr>
        <w:t>бально</w:t>
      </w:r>
      <w:proofErr w:type="spellEnd"/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-рейтинговой системы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 xml:space="preserve">Оценка </w:t>
      </w:r>
      <w:r w:rsidRPr="00086F78">
        <w:rPr>
          <w:rFonts w:ascii="Times New Roman" w:eastAsia="Times New Roman" w:hAnsi="Times New Roman" w:cs="Times New Roman"/>
          <w:b/>
          <w:lang w:val="ru-RU" w:eastAsia="ru-RU"/>
        </w:rPr>
        <w:t>«</w:t>
      </w:r>
      <w:r w:rsidRPr="00086F78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отлично</w:t>
      </w:r>
      <w:r w:rsidRPr="00086F78">
        <w:rPr>
          <w:rFonts w:ascii="Times New Roman" w:eastAsia="Times New Roman" w:hAnsi="Times New Roman" w:cs="Times New Roman"/>
          <w:b/>
          <w:lang w:val="ru-RU" w:eastAsia="ru-RU"/>
        </w:rPr>
        <w:t>»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(84–100 баллов) выставляется за выпускную квалификационную работу, выполненную на высоком научно-методическом уровне и в полной мере отвечающую следующим структурным и содержательным требованиям: </w:t>
      </w:r>
    </w:p>
    <w:p w:rsidR="00086F78" w:rsidRPr="00086F78" w:rsidRDefault="00086F78" w:rsidP="00086F78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актуальность, новизна, практическая значимость избранной проблемы и правильность формулировки темы; </w:t>
      </w:r>
    </w:p>
    <w:p w:rsidR="00086F78" w:rsidRPr="00086F78" w:rsidRDefault="00086F78" w:rsidP="00086F78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соответствие формулировок объекта, предмета, гипотезы, цели и задач теме исследования; </w:t>
      </w:r>
    </w:p>
    <w:p w:rsidR="00086F78" w:rsidRPr="00086F78" w:rsidRDefault="00086F78" w:rsidP="00086F78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полнота и завершенность проведенного педагогического исследования; </w:t>
      </w:r>
    </w:p>
    <w:p w:rsidR="00086F78" w:rsidRPr="00086F78" w:rsidRDefault="00086F78" w:rsidP="00086F78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структурная логичность и качество оформления работы, включая демонстрационные и иные материалы;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достаточность и современность библиографии.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 xml:space="preserve">Оценка </w:t>
      </w:r>
      <w:r w:rsidRPr="00086F78">
        <w:rPr>
          <w:rFonts w:ascii="Times New Roman" w:eastAsia="Times New Roman" w:hAnsi="Times New Roman" w:cs="Times New Roman"/>
          <w:b/>
          <w:lang w:val="ru-RU" w:eastAsia="ru-RU"/>
        </w:rPr>
        <w:t>«</w:t>
      </w:r>
      <w:r w:rsidRPr="00086F78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хорошо</w:t>
      </w:r>
      <w:r w:rsidRPr="00086F78">
        <w:rPr>
          <w:rFonts w:ascii="Times New Roman" w:eastAsia="Times New Roman" w:hAnsi="Times New Roman" w:cs="Times New Roman"/>
          <w:b/>
          <w:lang w:val="ru-RU" w:eastAsia="ru-RU"/>
        </w:rPr>
        <w:t>»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67–83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баллов) выставляется за выпускную квалификационную работу, выполненную на высоком научно-методическом уровне. Но, вместе с тем, она характеризуется отдельными непринципиальными по своему характеру погрешностями и неточностями: </w:t>
      </w:r>
    </w:p>
    <w:p w:rsidR="00086F78" w:rsidRPr="00086F78" w:rsidRDefault="00086F78" w:rsidP="00086F78">
      <w:pPr>
        <w:autoSpaceDE w:val="0"/>
        <w:autoSpaceDN w:val="0"/>
        <w:adjustRightInd w:val="0"/>
        <w:spacing w:after="3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в содержании и изложении материала; </w:t>
      </w:r>
    </w:p>
    <w:p w:rsidR="00086F78" w:rsidRPr="00086F78" w:rsidRDefault="00086F78" w:rsidP="00086F78">
      <w:pPr>
        <w:autoSpaceDE w:val="0"/>
        <w:autoSpaceDN w:val="0"/>
        <w:adjustRightInd w:val="0"/>
        <w:spacing w:after="3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в анализе используемой научной литературы; </w:t>
      </w:r>
    </w:p>
    <w:p w:rsidR="00086F78" w:rsidRPr="00086F78" w:rsidRDefault="00086F78" w:rsidP="00086F78">
      <w:pPr>
        <w:autoSpaceDE w:val="0"/>
        <w:autoSpaceDN w:val="0"/>
        <w:adjustRightInd w:val="0"/>
        <w:spacing w:after="3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интерпретации экспериментальных или иного рода данных; </w:t>
      </w:r>
    </w:p>
    <w:p w:rsidR="00086F78" w:rsidRPr="00086F78" w:rsidRDefault="00086F78" w:rsidP="00086F78">
      <w:pPr>
        <w:autoSpaceDE w:val="0"/>
        <w:autoSpaceDN w:val="0"/>
        <w:adjustRightInd w:val="0"/>
        <w:spacing w:after="3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формулировке обобщений и выводов;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в недостаточной полноте и четкости ответов на вопросы и замечания заданные членами ГЭК.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 xml:space="preserve">Оценка </w:t>
      </w:r>
      <w:r w:rsidRPr="00086F78">
        <w:rPr>
          <w:rFonts w:ascii="Times New Roman" w:eastAsia="Times New Roman" w:hAnsi="Times New Roman" w:cs="Times New Roman"/>
          <w:b/>
          <w:lang w:val="ru-RU" w:eastAsia="ru-RU"/>
        </w:rPr>
        <w:t>«</w:t>
      </w:r>
      <w:r w:rsidRPr="00086F78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удовлетворительно</w:t>
      </w:r>
      <w:r w:rsidRPr="00086F78">
        <w:rPr>
          <w:rFonts w:ascii="Times New Roman" w:eastAsia="Times New Roman" w:hAnsi="Times New Roman" w:cs="Times New Roman"/>
          <w:b/>
          <w:lang w:val="ru-RU" w:eastAsia="ru-RU"/>
        </w:rPr>
        <w:t>»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50–66 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баллов) выставляется за выпускную квалификационную работу, в которой имеются: </w:t>
      </w:r>
    </w:p>
    <w:p w:rsidR="00086F78" w:rsidRPr="00086F78" w:rsidRDefault="00086F78" w:rsidP="00086F78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определенные недостатки методологического и логического плана при изложении, как теоретических положений, так и экспериментальных данных; </w:t>
      </w:r>
    </w:p>
    <w:p w:rsidR="00086F78" w:rsidRPr="00086F78" w:rsidRDefault="00086F78" w:rsidP="00086F78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относительно произвольная интерпретация результатов научного исследования, формулировка обобщений и выводов; </w:t>
      </w:r>
    </w:p>
    <w:p w:rsidR="00086F78" w:rsidRPr="00086F78" w:rsidRDefault="00086F78" w:rsidP="00086F78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погрешности и неточности в статистической обработке полученных результатов, оформлении таблиц, рисунков и графиков;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отсутствие достаточно убедительной и обоснованной аргументации в ответах на поставленные в ходе защиты вопросы, неспособность логически защищать свои позиции.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</w:r>
      <w:r w:rsidRPr="00086F78">
        <w:rPr>
          <w:rFonts w:ascii="Times New Roman" w:eastAsia="Times New Roman" w:hAnsi="Times New Roman" w:cs="Times New Roman"/>
          <w:b/>
          <w:lang w:val="ru-RU" w:eastAsia="ru-RU"/>
        </w:rPr>
        <w:t>«</w:t>
      </w:r>
      <w:r w:rsidRPr="00086F78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Неудовлетворительно</w:t>
      </w:r>
      <w:r w:rsidRPr="00086F78">
        <w:rPr>
          <w:rFonts w:ascii="Times New Roman" w:eastAsia="Times New Roman" w:hAnsi="Times New Roman" w:cs="Times New Roman"/>
          <w:b/>
          <w:lang w:val="ru-RU" w:eastAsia="ru-RU"/>
        </w:rPr>
        <w:t>»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0–49 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баллов) оценивается выпускная квалификационная работа, которая характеризуется: </w:t>
      </w:r>
    </w:p>
    <w:p w:rsidR="00086F78" w:rsidRPr="00086F78" w:rsidRDefault="00086F78" w:rsidP="00086F78">
      <w:pPr>
        <w:autoSpaceDE w:val="0"/>
        <w:autoSpaceDN w:val="0"/>
        <w:adjustRightInd w:val="0"/>
        <w:spacing w:after="2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неактуальностью исследования по избранной тематике; </w:t>
      </w:r>
    </w:p>
    <w:p w:rsidR="00086F78" w:rsidRPr="00086F78" w:rsidRDefault="00086F78" w:rsidP="00086F78">
      <w:pPr>
        <w:autoSpaceDE w:val="0"/>
        <w:autoSpaceDN w:val="0"/>
        <w:adjustRightInd w:val="0"/>
        <w:spacing w:after="2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содержит серьезные методологические, теоретические, структурно-логические и иного рода ошибки или просчеты; </w:t>
      </w:r>
    </w:p>
    <w:p w:rsidR="00086F78" w:rsidRPr="00086F78" w:rsidRDefault="00086F78" w:rsidP="00086F78">
      <w:pPr>
        <w:autoSpaceDE w:val="0"/>
        <w:autoSpaceDN w:val="0"/>
        <w:adjustRightInd w:val="0"/>
        <w:spacing w:after="2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не имеет экспериментальных или документальных, полученных в ходе анализа специальной литературы, данных; </w:t>
      </w:r>
    </w:p>
    <w:p w:rsidR="00086F78" w:rsidRPr="00086F78" w:rsidRDefault="00086F78" w:rsidP="00086F78">
      <w:pPr>
        <w:autoSpaceDE w:val="0"/>
        <w:autoSpaceDN w:val="0"/>
        <w:adjustRightInd w:val="0"/>
        <w:spacing w:after="2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включает в себя большой объем экспериментальных данных из других источников (плагиат) и мало содержит собственных результатов исследования; </w:t>
      </w:r>
    </w:p>
    <w:p w:rsidR="00086F78" w:rsidRPr="00086F78" w:rsidRDefault="00086F78" w:rsidP="00086F78">
      <w:pPr>
        <w:autoSpaceDE w:val="0"/>
        <w:autoSpaceDN w:val="0"/>
        <w:adjustRightInd w:val="0"/>
        <w:spacing w:after="2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расчетные данные приводятся с грубейшими ошибками, а их представление в работе характеризуется отсутствием соответствующих знаний и умений в оформлении полученных результатов;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защита работы не подкрепляется правильными и аргументированными ответами на вопросы членов ГЭК.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86F78" w:rsidRPr="00086F78" w:rsidRDefault="00086F78" w:rsidP="00086F78">
      <w:pPr>
        <w:keepNext/>
        <w:keepLines/>
        <w:spacing w:after="0"/>
        <w:ind w:left="360"/>
        <w:outlineLvl w:val="0"/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</w:pPr>
      <w:r w:rsidRPr="00086F78"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  <w:t>3. Требования к выпускной квалификационной работе обучающегося</w:t>
      </w:r>
    </w:p>
    <w:p w:rsidR="00086F78" w:rsidRPr="00086F78" w:rsidRDefault="00086F78" w:rsidP="00086F7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Требования к уровню подготовки выпускника основаны на требованиях федерального государственного образовательного стандарта высшего образования по направлению подготовки   </w:t>
      </w:r>
      <w:r w:rsidRPr="00086F78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44.03.05 «Педагогическое образование» (с двумя профилями подготовки) 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(квалификация </w:t>
      </w:r>
      <w:r w:rsidRPr="00086F78">
        <w:rPr>
          <w:rFonts w:ascii="Times New Roman" w:eastAsia="Times New Roman" w:hAnsi="Times New Roman" w:cs="Times New Roman"/>
          <w:i/>
          <w:lang w:val="ru-RU" w:eastAsia="ru-RU"/>
        </w:rPr>
        <w:t>«бакалавр»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) утвержден Приказом Министерства </w:t>
      </w:r>
      <w:r w:rsidRPr="00086F78">
        <w:rPr>
          <w:rFonts w:ascii="Times New Roman" w:eastAsia="Times New Roman" w:hAnsi="Times New Roman" w:cs="Times New Roman"/>
          <w:lang w:val="ru-RU" w:eastAsia="ru-RU"/>
        </w:rPr>
        <w:lastRenderedPageBreak/>
        <w:t>образования и науки Российской Федерации от 22.02.2018 г. № 125.</w:t>
      </w:r>
    </w:p>
    <w:p w:rsidR="00086F78" w:rsidRPr="00086F78" w:rsidRDefault="00086F78" w:rsidP="00086F7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086F78">
        <w:rPr>
          <w:rFonts w:ascii="Times New Roman" w:eastAsia="Times New Roman" w:hAnsi="Times New Roman" w:cs="Times New Roman"/>
          <w:i/>
          <w:u w:val="single"/>
          <w:lang w:val="ru-RU" w:eastAsia="ru-RU"/>
        </w:rPr>
        <w:t>Требования к содержанию ВКР:</w:t>
      </w:r>
    </w:p>
    <w:p w:rsidR="00086F78" w:rsidRPr="00086F78" w:rsidRDefault="00086F78" w:rsidP="00086F7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направленность работы на решение актуальных задач современного образования в областях  физической культуры и спортивной подготовки;</w:t>
      </w:r>
    </w:p>
    <w:p w:rsidR="00086F78" w:rsidRPr="00086F78" w:rsidRDefault="00086F78" w:rsidP="00086F7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наличие в работе всех структурных элементов, соответствующих виду ВКР;</w:t>
      </w:r>
    </w:p>
    <w:p w:rsidR="00086F78" w:rsidRPr="00086F78" w:rsidRDefault="00086F78" w:rsidP="00086F7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доказательность, достаточность, непротиворечивость теоретических основ исследования;</w:t>
      </w:r>
    </w:p>
    <w:p w:rsidR="00086F78" w:rsidRPr="00086F78" w:rsidRDefault="00086F78" w:rsidP="00086F7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наличие обоснованной  исследовательской позиции, раскрывающей видение студентом сущности проблемы исследования;</w:t>
      </w:r>
    </w:p>
    <w:p w:rsidR="00086F78" w:rsidRPr="00086F78" w:rsidRDefault="00086F78" w:rsidP="00086F7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использование в опытно-экспериментальной части работы обоснованного комплекса методов сбора диагностической информации, ее интерпретация (качественный и количественный анализ данных);</w:t>
      </w:r>
    </w:p>
    <w:p w:rsidR="00086F78" w:rsidRPr="00086F78" w:rsidRDefault="00086F78" w:rsidP="00086F7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целостность исследования, которая проявляется в логической и содержательной связанности глав;</w:t>
      </w:r>
    </w:p>
    <w:p w:rsidR="00086F78" w:rsidRPr="00086F78" w:rsidRDefault="00086F78" w:rsidP="00086F7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перспективность исследования, наличие в работе материалов, которые могут найти применение на практике или послужить основой для дальнейшего исследования;</w:t>
      </w:r>
    </w:p>
    <w:p w:rsidR="00086F78" w:rsidRPr="00086F78" w:rsidRDefault="00086F78" w:rsidP="00086F7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достаточность и современность научной литературы и других источников информации, используемых при выполнении ВКР;</w:t>
      </w:r>
    </w:p>
    <w:p w:rsidR="00086F78" w:rsidRPr="00086F78" w:rsidRDefault="00086F78" w:rsidP="00086F7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объем работы для бакалавра не менее 40 листов печатного текста без приложений.</w:t>
      </w:r>
    </w:p>
    <w:p w:rsidR="00086F78" w:rsidRPr="00086F78" w:rsidRDefault="00086F78" w:rsidP="00086F7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86F78" w:rsidRPr="00086F78" w:rsidRDefault="00086F78" w:rsidP="00086F78">
      <w:pPr>
        <w:shd w:val="clear" w:color="auto" w:fill="FFFFFF"/>
        <w:tabs>
          <w:tab w:val="left" w:pos="0"/>
        </w:tabs>
        <w:spacing w:after="0"/>
        <w:ind w:left="1069" w:hanging="1069"/>
        <w:contextualSpacing/>
        <w:jc w:val="center"/>
        <w:rPr>
          <w:rFonts w:ascii="Times New Roman" w:eastAsia="Calibri" w:hAnsi="Times New Roman" w:cs="Times New Roman"/>
          <w:b/>
          <w:lang w:val="ru-RU"/>
        </w:rPr>
      </w:pPr>
      <w:r w:rsidRPr="00086F78">
        <w:rPr>
          <w:rFonts w:ascii="Times New Roman" w:eastAsia="Calibri" w:hAnsi="Times New Roman" w:cs="Times New Roman"/>
          <w:b/>
          <w:lang w:val="ru-RU"/>
        </w:rPr>
        <w:t>Примерная тематика выпускных квалификационных работ</w:t>
      </w:r>
    </w:p>
    <w:p w:rsidR="00086F78" w:rsidRPr="00086F78" w:rsidRDefault="00086F78" w:rsidP="00086F78">
      <w:pPr>
        <w:shd w:val="clear" w:color="auto" w:fill="FFFFFF"/>
        <w:tabs>
          <w:tab w:val="left" w:pos="1134"/>
        </w:tabs>
        <w:spacing w:after="0"/>
        <w:ind w:left="106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086F78" w:rsidRPr="00086F78" w:rsidRDefault="00086F78" w:rsidP="00086F78">
      <w:pPr>
        <w:tabs>
          <w:tab w:val="left" w:pos="0"/>
          <w:tab w:val="left" w:pos="993"/>
        </w:tabs>
        <w:spacing w:line="240" w:lineRule="auto"/>
        <w:ind w:left="426"/>
        <w:contextualSpacing/>
        <w:jc w:val="center"/>
        <w:rPr>
          <w:rFonts w:ascii="Times New Roman" w:eastAsia="Calibri" w:hAnsi="Times New Roman" w:cs="Times New Roman"/>
          <w:i/>
          <w:u w:val="single"/>
          <w:lang w:val="ru-RU"/>
        </w:rPr>
      </w:pPr>
      <w:r w:rsidRPr="00086F78">
        <w:rPr>
          <w:rFonts w:ascii="Times New Roman" w:eastAsia="Calibri" w:hAnsi="Times New Roman" w:cs="Times New Roman"/>
          <w:i/>
          <w:u w:val="single"/>
          <w:lang w:val="ru-RU"/>
        </w:rPr>
        <w:t>Физическое воспитание детей раннего и дошкольного возраста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Влияние физкультурных занятий с использованием элементов спортивных игр на физическое воспитание детей старшего дошкольного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Воспитание выносливости у детей старшего дошкольного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Использование народных подвижных игр в физическом воспитании детей дошкольного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Использование подвижных игр с целью развития основных двигательных действий у детей дошкольного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Методика проведения физкультурных занятий в детском саду.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Методические особенности организации и содержания физического воспитания детей дошкольного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Музыкально-</w:t>
      </w:r>
      <w:proofErr w:type="gramStart"/>
      <w:r w:rsidRPr="00086F78">
        <w:rPr>
          <w:rFonts w:ascii="Times New Roman" w:eastAsia="Calibri" w:hAnsi="Times New Roman" w:cs="Times New Roman"/>
          <w:lang w:val="ru-RU"/>
        </w:rPr>
        <w:t>ритмические упражнения</w:t>
      </w:r>
      <w:proofErr w:type="gramEnd"/>
      <w:r w:rsidRPr="00086F78">
        <w:rPr>
          <w:rFonts w:ascii="Times New Roman" w:eastAsia="Calibri" w:hAnsi="Times New Roman" w:cs="Times New Roman"/>
          <w:lang w:val="ru-RU"/>
        </w:rPr>
        <w:t xml:space="preserve"> в физическом воспитании детей дошкольного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Обучение плаванию детей дошкольного возраста. 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Педагогические условия формирования ценностного отношения к здоровью у детей дошкольного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Подвижная игра как средство развития физических способностей у детей дошкольного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Развитие двигательной активности у детей дошкольного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Технология развития физических качеств на занятиях по физическому воспитанию с дошкольниками на основе системного использования подвижных игр.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Утренняя гимнастика как средство физического воспитания детей дошкольного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Формирование здорового образа жизни у детей дошкольного возраста средствами физического воспитания.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Формирование правильной осанки у детей дошкольного возраста.</w:t>
      </w:r>
    </w:p>
    <w:p w:rsidR="00086F78" w:rsidRPr="00086F78" w:rsidRDefault="00086F78" w:rsidP="00086F78">
      <w:pPr>
        <w:tabs>
          <w:tab w:val="left" w:pos="0"/>
          <w:tab w:val="left" w:pos="142"/>
          <w:tab w:val="left" w:pos="284"/>
        </w:tabs>
        <w:spacing w:after="120"/>
        <w:contextualSpacing/>
        <w:jc w:val="both"/>
        <w:rPr>
          <w:rFonts w:ascii="Times New Roman" w:eastAsia="Calibri" w:hAnsi="Times New Roman" w:cs="Times New Roman"/>
          <w:lang w:val="ru-RU"/>
        </w:rPr>
      </w:pPr>
    </w:p>
    <w:p w:rsidR="00086F78" w:rsidRPr="00086F78" w:rsidRDefault="00086F78" w:rsidP="00086F78">
      <w:pPr>
        <w:tabs>
          <w:tab w:val="left" w:pos="0"/>
          <w:tab w:val="left" w:pos="993"/>
        </w:tabs>
        <w:ind w:left="720"/>
        <w:contextualSpacing/>
        <w:jc w:val="center"/>
        <w:rPr>
          <w:rFonts w:ascii="Times New Roman" w:eastAsia="Calibri" w:hAnsi="Times New Roman" w:cs="Times New Roman"/>
          <w:i/>
          <w:u w:val="single"/>
        </w:rPr>
      </w:pPr>
      <w:r w:rsidRPr="00086F78">
        <w:rPr>
          <w:rFonts w:ascii="Times New Roman" w:eastAsia="Calibri" w:hAnsi="Times New Roman" w:cs="Times New Roman"/>
          <w:i/>
          <w:u w:val="single"/>
          <w:lang w:val="ru-RU"/>
        </w:rPr>
        <w:t>Физическое воспитание школьников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Влияние дополнительных занятий физическими упражнениями во </w:t>
      </w:r>
      <w:proofErr w:type="spellStart"/>
      <w:r w:rsidRPr="00086F78">
        <w:rPr>
          <w:rFonts w:ascii="Times New Roman" w:eastAsia="Calibri" w:hAnsi="Times New Roman" w:cs="Times New Roman"/>
          <w:lang w:val="ru-RU"/>
        </w:rPr>
        <w:t>внеучебное</w:t>
      </w:r>
      <w:proofErr w:type="spellEnd"/>
      <w:r w:rsidRPr="00086F78">
        <w:rPr>
          <w:rFonts w:ascii="Times New Roman" w:eastAsia="Calibri" w:hAnsi="Times New Roman" w:cs="Times New Roman"/>
          <w:lang w:val="ru-RU"/>
        </w:rPr>
        <w:t xml:space="preserve"> время на показатели успешности школьников в процессе освоения предметной области «Физическая культура».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Влияние физической нагрузки циклического характера на развитие общей выносливости у школьников.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Гендерные особенности развитие двигательных способностей у детей младшего (среднего, старшего) 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Гипокинезия, как социальный фактор снижения показателей здоровья современного школьника.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Дозирование физической нагрузкой на уроках физической культуры, как механизм управления образовательным процессом.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Использование музыкального сопровождения как средства активизации учебной деятельности детей младшего школьного возраста на уроках физической культуры.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Методика повышения уровня силовых способностей юношей на уроках физической культуры в общеобразовательной школе.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Методические особенности организации и проведения подвижных игр на уроках физической культуры в начальной школе.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Методические особенности организации и содержания </w:t>
      </w:r>
      <w:proofErr w:type="spellStart"/>
      <w:r w:rsidRPr="00086F78">
        <w:rPr>
          <w:rFonts w:ascii="Times New Roman" w:eastAsia="Calibri" w:hAnsi="Times New Roman" w:cs="Times New Roman"/>
          <w:lang w:val="ru-RU"/>
        </w:rPr>
        <w:t>внеучебной</w:t>
      </w:r>
      <w:proofErr w:type="spellEnd"/>
      <w:r w:rsidRPr="00086F78">
        <w:rPr>
          <w:rFonts w:ascii="Times New Roman" w:eastAsia="Calibri" w:hAnsi="Times New Roman" w:cs="Times New Roman"/>
          <w:lang w:val="ru-RU"/>
        </w:rPr>
        <w:t xml:space="preserve"> спортивно-массовой работы в общеобразовательной школе.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lastRenderedPageBreak/>
        <w:t xml:space="preserve"> Методические особенности организации и содержания </w:t>
      </w:r>
      <w:proofErr w:type="spellStart"/>
      <w:r w:rsidRPr="00086F78">
        <w:rPr>
          <w:rFonts w:ascii="Times New Roman" w:eastAsia="Calibri" w:hAnsi="Times New Roman" w:cs="Times New Roman"/>
          <w:lang w:val="ru-RU"/>
        </w:rPr>
        <w:t>внеучебной</w:t>
      </w:r>
      <w:proofErr w:type="spellEnd"/>
      <w:r w:rsidRPr="00086F78">
        <w:rPr>
          <w:rFonts w:ascii="Times New Roman" w:eastAsia="Calibri" w:hAnsi="Times New Roman" w:cs="Times New Roman"/>
          <w:lang w:val="ru-RU"/>
        </w:rPr>
        <w:t xml:space="preserve"> физкультурно-оздоровительной работы в общеобразовательной школе.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организации спортивно-массовой работы в общеобразовательной школе.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организации физического воспитания детей в летнем оздоровительном лагере.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организации физкультурно-оздоровительной работы в общеобразовательной школе.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организации физкультурных занятий у школьников по коррекции нарушений осанки.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построения модели урока физической культуры на основе системного подхода.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двигательных способностей учащихся младшего школьного возраста с использованием игрового метода.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координационно-двигательных способностей у школьников на уроках физической культуры.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общей выносливости у учащихся младшего школьного возраста на уроках физической культуры.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общей выносливости у учащихся старшего школьного возраста на уроках физической культуры.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силовой выносливости у учащихся старшего школьного возраста на уроках физической культуры.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скоростно-силовых способностей у школьников на уроках физической культуры.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содержания и методики проведения занятий по физическому воспитанию с учащимися специальной медицинской группы.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Механизмы формирования здорового образа жизни школьников, проживающих в условиях города и села.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Оптимизация сре</w:t>
      </w:r>
      <w:proofErr w:type="gramStart"/>
      <w:r w:rsidRPr="00086F78">
        <w:rPr>
          <w:rFonts w:ascii="Times New Roman" w:eastAsia="Calibri" w:hAnsi="Times New Roman" w:cs="Times New Roman"/>
          <w:lang w:val="ru-RU"/>
        </w:rPr>
        <w:t>дств пр</w:t>
      </w:r>
      <w:proofErr w:type="gramEnd"/>
      <w:r w:rsidRPr="00086F78">
        <w:rPr>
          <w:rFonts w:ascii="Times New Roman" w:eastAsia="Calibri" w:hAnsi="Times New Roman" w:cs="Times New Roman"/>
          <w:lang w:val="ru-RU"/>
        </w:rPr>
        <w:t>офилактики нарушений осанки на занятиях физической культуры с учащимися младшего 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Организационно-методические особенности физического воспитания учащихся, имеющих ограничения возможностей здоровья.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Основные механизмы формирования здорового образа жизни у учащихся младшего школьного возраста в условиях общеобразовательной школы.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Особенности методики обучения двигательным действиям учащихся младших классов на уроках физической культуры.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Особенности методики развития быстроты и ловкости у младших школьников на уроке физической культуры.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Особенности обучения элементам техники при организации секционных занятий с использованием игровых видов спорта (баскетбол, волейбол, футбол) со школьниками 9-10 лет.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-142"/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Особенности планирования тренировочной деятельности направленной на повышение силовых способностей с учащимися старшего 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Повышение эффективности уроков физической культуры игровой направленности в 6-7 классах общеобразовательной школы.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Психофизиологическая характеристика процесса обучения двигательным действиям детей 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Социально-психологические механизмы повышения мотивации школьников к систематическим занятиям физическими упражнениями.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Специфика повышения эффективности уроков физической культуры в 6-7 классах общеобразовательной школы.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Специфика повышения эффективности уроков физической культуры у учащихся старшего 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Физическая культура – важный социально-биологический фактор разностороннего развития личности школьника.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Физическое воспитание как составная часть формирования здорового образа жизни учащихся младшего (среднего, старшего) школьного возраста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Формирование морально-волевых качеств на занятиях физической культурой и спортом у детей подросткового возраста 13–14 лет.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Характеристика психофизиологических механизмов развития двигательных способностей у детей 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Характеристика социальных механизмов взаимодействия семьи и школы по формированию здорового образа жизни школьников.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lastRenderedPageBreak/>
        <w:t xml:space="preserve"> Школа – центр физической культуры и здорового образа жизни.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Игровое направление внедрения и популяризации комплекса ГТО среди учащихся (сельской) общеобразовательного учебного заведения. 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Методика направленного использования средств физического воспитания для коррекции осанки и телосложения школьников. 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Влияние гимнастических упражнений на формирование культуры движений детей младшего школьного возраста (по выбору)</w:t>
      </w:r>
      <w:r w:rsidRPr="00086F78">
        <w:rPr>
          <w:rFonts w:ascii="Times New Roman" w:eastAsia="Calibri" w:hAnsi="Times New Roman" w:cs="Times New Roman"/>
          <w:lang w:val="ru-RU"/>
        </w:rPr>
        <w:t xml:space="preserve">. 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Совершенствование физической подготовки учащихся во время занятий туризмом (по выбору).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Изучение влияния скоростно-силовой подготовки на точность бросков у баскетболисток (по выбору) 13–14 лет (по выбору). 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Методика отбора юных футболистов (по выбору) на основе координационной подготовленности. 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Совершенствование методики обучения основным техническим приемам в баскетболе (по выбору). 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Использование эффекта положительного переноса двигательного навыка в процессе начального обучения художественной гимнастике (по выбору). 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Особенности занятий фитнесом с учащимися младшего школьного возраста (по выбору).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Изучение влияния занятий волейболом (по выбору) на развития физических качеств детей старшего школьного возраста (по выбору).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Исследование динамики ценностных ориентаций воспитанников детского дома в процессе занятий физической культурой. </w:t>
      </w:r>
    </w:p>
    <w:p w:rsidR="00086F78" w:rsidRPr="00086F78" w:rsidRDefault="00086F78" w:rsidP="00086F7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86F78" w:rsidRPr="00086F78" w:rsidRDefault="00086F78" w:rsidP="00086F78">
      <w:pPr>
        <w:tabs>
          <w:tab w:val="left" w:pos="0"/>
          <w:tab w:val="left" w:pos="284"/>
        </w:tabs>
        <w:spacing w:after="0"/>
        <w:contextualSpacing/>
        <w:jc w:val="center"/>
        <w:rPr>
          <w:rFonts w:ascii="Times New Roman" w:eastAsia="Calibri" w:hAnsi="Times New Roman" w:cs="Times New Roman"/>
          <w:i/>
          <w:u w:val="single"/>
          <w:lang w:val="ru-RU"/>
        </w:rPr>
      </w:pPr>
      <w:r w:rsidRPr="00086F78">
        <w:rPr>
          <w:rFonts w:ascii="Times New Roman" w:eastAsia="Calibri" w:hAnsi="Times New Roman" w:cs="Times New Roman"/>
          <w:i/>
          <w:u w:val="single"/>
          <w:lang w:val="ru-RU"/>
        </w:rPr>
        <w:t>Физическое воспитание взрослого населения</w:t>
      </w:r>
    </w:p>
    <w:p w:rsidR="00086F78" w:rsidRPr="00086F78" w:rsidRDefault="00086F78" w:rsidP="00086F78">
      <w:pPr>
        <w:widowControl w:val="0"/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Влияние занятий фитнесом на физическую работоспособность и двигательную подготовленность женщин (мужчин) молодого (зрелого, пожилого, старшего) возраста.</w:t>
      </w:r>
    </w:p>
    <w:p w:rsidR="00086F78" w:rsidRPr="00086F78" w:rsidRDefault="00086F78" w:rsidP="00086F78">
      <w:pPr>
        <w:widowControl w:val="0"/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Оздоровительно-рекреативная физическая культура в жизни людей молодого (зрелого, пожилого, старшего) возраста.</w:t>
      </w:r>
    </w:p>
    <w:p w:rsidR="00086F78" w:rsidRPr="00086F78" w:rsidRDefault="00086F78" w:rsidP="00086F78">
      <w:pPr>
        <w:widowControl w:val="0"/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Организационно-методические особенности физического воспитания людей молодого (зрелого, пожилого, старшего) возраста.</w:t>
      </w:r>
    </w:p>
    <w:p w:rsidR="00086F78" w:rsidRPr="00086F78" w:rsidRDefault="00086F78" w:rsidP="00086F78">
      <w:pPr>
        <w:widowControl w:val="0"/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Туризм, как форма активного отдыха и повышения физических кондиций организма человека.</w:t>
      </w:r>
    </w:p>
    <w:p w:rsidR="00086F78" w:rsidRPr="00086F78" w:rsidRDefault="00086F78" w:rsidP="00086F78">
      <w:pPr>
        <w:widowControl w:val="0"/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Эффективность занятий физическими упражнениями аэробной направленности с целью коррекции телосложения.</w:t>
      </w:r>
    </w:p>
    <w:p w:rsidR="00086F78" w:rsidRPr="00086F78" w:rsidRDefault="00086F78" w:rsidP="00086F78">
      <w:pPr>
        <w:tabs>
          <w:tab w:val="left" w:pos="0"/>
          <w:tab w:val="left" w:pos="993"/>
        </w:tabs>
        <w:spacing w:after="0"/>
        <w:ind w:left="720"/>
        <w:contextualSpacing/>
        <w:jc w:val="center"/>
        <w:rPr>
          <w:rFonts w:ascii="Times New Roman" w:eastAsia="Calibri" w:hAnsi="Times New Roman" w:cs="Times New Roman"/>
          <w:i/>
          <w:u w:val="single"/>
        </w:rPr>
      </w:pPr>
      <w:r w:rsidRPr="00086F78">
        <w:rPr>
          <w:rFonts w:ascii="Times New Roman" w:eastAsia="Calibri" w:hAnsi="Times New Roman" w:cs="Times New Roman"/>
          <w:i/>
          <w:u w:val="single"/>
          <w:lang w:val="ru-RU"/>
        </w:rPr>
        <w:t>Теория и методика спорта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Взаимосвязь успешности спортивной деятельности и психологического климата  (команды по избранному виду спорта).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Значение подвижных игр в системе спортивной тренировки (в избранном виде спорта).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Использование командных подвижных игр для развития координационных способностей юных  баскетболистов (или других игровых видов спорта) 14–15 лет (или другого возраста) в спортивной секции.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Комплексный контроль как средство оценки уровня подготовленности спортсмена занимающегося в школьной секции баскетболом (или другим видом спорта).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Методика обучения нападающему удару волейболистов на начальном этапе спортивной подготовки.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086F78">
        <w:rPr>
          <w:rFonts w:ascii="Times New Roman" w:eastAsia="Calibri" w:hAnsi="Times New Roman" w:cs="Times New Roman"/>
          <w:lang w:val="ru-RU"/>
        </w:rPr>
        <w:t>Методика развития скоростно-силовых (координационных, скоростных и др.) способностей у баскетболистов (футболистов, гандболистов) на начальном (тренировочном, спортивного совершенствования) этапе спортивной подготовки.</w:t>
      </w:r>
      <w:proofErr w:type="gramEnd"/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Методические аспекты физического воспитания детей и подростков в системе учреждений дополнительного образования.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Методические особенности общей физической подготовки спортсменов (в избранном виде спорта) (школьная спортивная секция, 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Методические особенности построения тренировочного процесса у спортсменов (в циклических видах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построения тренировочного процесса у спортсменов (в игровых видах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построения тренировочного процесса у спортсменов (в различных видах единоборств)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построения тренировочного процесса у юных спортсменов (в избранном виде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координационных двигательных способностей у спортсменов (в избранном виде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общей выносливости у спортсменов (в избранном виде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силовой выносливости у спортсменов (в избранном виде </w:t>
      </w:r>
      <w:r w:rsidRPr="00086F78">
        <w:rPr>
          <w:rFonts w:ascii="Times New Roman" w:eastAsia="Calibri" w:hAnsi="Times New Roman" w:cs="Times New Roman"/>
          <w:lang w:val="ru-RU"/>
        </w:rPr>
        <w:lastRenderedPageBreak/>
        <w:t>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скоростной выносливости у спортсменов (в избранном виде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скоростно-силовых способностей у спортсменов (в избранном виде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специальных двигательных способностей у спортсменов (в избранном виде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специальной физической подготовки спортсменов (в избранном виде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Особенности педагогического контроля тренировочных (соревновательных) нагрузок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Особенности технической (специальной физической, тактической, интегральной, психологической) подготовки спортсменов (в избранном виде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Построение тренировочного процесса (вид спорта) в подготовительном периоде спортивной подготовки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Построение учебно-тренировочного процесса в подготовительном (соревновательном, переходном) периоде спортивной подготовки (вид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Проблема формирования команд (в игровых видах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Психологические факторы, определяющие успешность спортсменов (в избранном виде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Психологический климат спортивного коллектива: средства формирования, возможности диагностики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Развитие силовых способностей футболистов 15–16 лет методом круговой тренировки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Средства и методы обучения технике броска (передачи, ведения) юных баскетболистов на начальном этапе спортивной подготовки (школьная спортивная секция, клуб по месту жительства).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</w:t>
      </w:r>
      <w:hyperlink r:id="rId6" w:tgtFrame="_blank" w:history="1">
        <w:proofErr w:type="gramStart"/>
        <w:r w:rsidRPr="00086F78">
          <w:rPr>
            <w:rFonts w:ascii="Times New Roman" w:eastAsia="Calibri" w:hAnsi="Times New Roman" w:cs="Times New Roman"/>
            <w:lang w:val="ru-RU"/>
          </w:rPr>
          <w:t>Средства и методы развития (совершенствования) силовых (скоростных, скоростно-силовых и др.) способностей (в</w:t>
        </w:r>
      </w:hyperlink>
      <w:r w:rsidRPr="00086F78">
        <w:rPr>
          <w:rFonts w:ascii="Times New Roman" w:eastAsia="Calibri" w:hAnsi="Times New Roman" w:cs="Times New Roman"/>
          <w:lang w:val="ru-RU"/>
        </w:rPr>
        <w:t xml:space="preserve"> избранном виде спорта) на этапе начальной спортивной подготовки (тренировочном, спортивного совершенствования (школьная спортивная секция, клуб по месту жительства, ДЮСШ).</w:t>
      </w:r>
      <w:proofErr w:type="gramEnd"/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Техническая подготовка волейболистов и факторы, влияющие на эффективность игровой (соревновательной) деятельности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left="7080"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2" w:name="_GoBack"/>
      <w:bookmarkEnd w:id="2"/>
      <w:r w:rsidRPr="00086F78">
        <w:rPr>
          <w:rFonts w:ascii="Times New Roman" w:eastAsia="Times New Roman" w:hAnsi="Times New Roman" w:cs="Times New Roman"/>
          <w:lang w:val="ru-RU" w:eastAsia="ru-RU"/>
        </w:rPr>
        <w:lastRenderedPageBreak/>
        <w:t>Приложение 2</w:t>
      </w:r>
    </w:p>
    <w:p w:rsidR="00086F78" w:rsidRPr="00086F78" w:rsidRDefault="00086F78" w:rsidP="00086F78">
      <w:pPr>
        <w:keepNext/>
        <w:keepLines/>
        <w:spacing w:after="0"/>
        <w:ind w:left="720"/>
        <w:jc w:val="center"/>
        <w:outlineLvl w:val="0"/>
        <w:rPr>
          <w:rFonts w:ascii="Times New Roman" w:eastAsia="Times New Roman" w:hAnsi="Times New Roman" w:cs="Times New Roman"/>
          <w:bCs/>
          <w:kern w:val="32"/>
          <w:lang w:val="ru-RU" w:eastAsia="ru-RU"/>
        </w:rPr>
      </w:pPr>
      <w:r w:rsidRPr="00086F78">
        <w:rPr>
          <w:rFonts w:ascii="Times New Roman" w:eastAsia="Times New Roman" w:hAnsi="Times New Roman" w:cs="Times New Roman"/>
          <w:bCs/>
          <w:kern w:val="32"/>
          <w:lang w:val="ru-RU" w:eastAsia="ru-RU"/>
        </w:rPr>
        <w:t xml:space="preserve">                                                                                                                 к программе</w:t>
      </w:r>
    </w:p>
    <w:p w:rsidR="00086F78" w:rsidRPr="00086F78" w:rsidRDefault="00086F78" w:rsidP="00086F7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</w:pPr>
    </w:p>
    <w:p w:rsidR="00086F78" w:rsidRPr="00086F78" w:rsidRDefault="00086F78" w:rsidP="00086F78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>Б3.02  ВЫПОЛНЕНИЕ И ЗАЩИТА ВЫПУСКНОЙ КВАЛИФИКАЦИОННОЙ РАБОТЫ</w:t>
      </w:r>
    </w:p>
    <w:p w:rsidR="00086F78" w:rsidRPr="00086F78" w:rsidRDefault="00086F78" w:rsidP="00086F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lang w:val="ru-RU" w:eastAsia="ru-RU"/>
        </w:rPr>
        <w:t>МЕТОДИЧЕСКИЕ УКАЗАНИЯ</w:t>
      </w:r>
    </w:p>
    <w:p w:rsidR="00086F78" w:rsidRPr="00086F78" w:rsidRDefault="00086F78" w:rsidP="00086F78">
      <w:pPr>
        <w:keepNext/>
        <w:widowControl w:val="0"/>
        <w:spacing w:before="240" w:after="6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</w:pPr>
      <w:bookmarkStart w:id="3" w:name="_Toc480926927"/>
      <w:r w:rsidRPr="00086F78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>1. Общие положения</w:t>
      </w:r>
      <w:bookmarkEnd w:id="3"/>
      <w:r w:rsidRPr="00086F78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 xml:space="preserve">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proofErr w:type="gramStart"/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Выпускная квалификационная работа (далее – ВКР)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 </w:t>
      </w:r>
      <w:proofErr w:type="gramEnd"/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Вид выпускной квалификационной работы – </w:t>
      </w:r>
      <w:r w:rsidRPr="00086F78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бакалаврская работа</w:t>
      </w:r>
      <w:r w:rsidRPr="00086F78">
        <w:rPr>
          <w:rFonts w:ascii="Times New Roman" w:eastAsia="Times New Roman" w:hAnsi="Times New Roman" w:cs="Times New Roman"/>
          <w:i/>
          <w:color w:val="00B050"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(выпускная квалификационная работа (ВКР)).</w:t>
      </w:r>
    </w:p>
    <w:p w:rsidR="00086F78" w:rsidRPr="00086F78" w:rsidRDefault="00086F78" w:rsidP="00086F78">
      <w:pPr>
        <w:keepNext/>
        <w:widowControl w:val="0"/>
        <w:spacing w:before="240" w:after="6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</w:pPr>
      <w:bookmarkStart w:id="4" w:name="_Toc480926929"/>
      <w:r w:rsidRPr="00086F78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>2. Структура и оформление ВКР</w:t>
      </w:r>
      <w:bookmarkEnd w:id="4"/>
    </w:p>
    <w:p w:rsidR="00086F78" w:rsidRPr="00086F78" w:rsidRDefault="00086F78" w:rsidP="00086F78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        Выпускная квалификационная работа должна показать, насколько </w:t>
      </w:r>
      <w:r w:rsidRPr="00086F78">
        <w:rPr>
          <w:rFonts w:ascii="Times New Roman" w:eastAsia="Times New Roman" w:hAnsi="Times New Roman" w:cs="Times New Roman"/>
          <w:bCs/>
          <w:lang w:val="ru-RU" w:eastAsia="ru-RU"/>
        </w:rPr>
        <w:t xml:space="preserve">выпускник, получивший  квалификацию (степень) бакалавра </w:t>
      </w:r>
      <w:r w:rsidRPr="00086F78">
        <w:rPr>
          <w:rFonts w:ascii="Times New Roman" w:eastAsia="Times New Roman" w:hAnsi="Times New Roman" w:cs="Times New Roman"/>
          <w:lang w:val="ru-RU" w:eastAsia="ru-RU"/>
        </w:rPr>
        <w:t>умеет работать с научно-методической литературой и другими информационными источниками, владеет методикой и техникой эксперимента, умеет анализировать, обобщать и делать выводы исходя из результатов научного исследования.</w:t>
      </w:r>
    </w:p>
    <w:p w:rsidR="00086F78" w:rsidRPr="00086F78" w:rsidRDefault="00086F78" w:rsidP="00086F7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Выпускная квалификационная работа включается в итоговую государственную аттестацию бакалавров с целью:</w:t>
      </w:r>
    </w:p>
    <w:p w:rsidR="00086F78" w:rsidRPr="00086F78" w:rsidRDefault="00086F78" w:rsidP="00086F7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определения профессиональной компетентности выпускника в решении учебно-исследовательских задач в области образования;</w:t>
      </w:r>
    </w:p>
    <w:p w:rsidR="00086F78" w:rsidRPr="00086F78" w:rsidRDefault="00086F78" w:rsidP="00086F7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выявления умений выпускника применять теоретические знания для решения исследовательских задач в области образования;</w:t>
      </w:r>
    </w:p>
    <w:p w:rsidR="00086F78" w:rsidRPr="00086F78" w:rsidRDefault="00086F78" w:rsidP="00086F7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раскрытия умений самостоятельно выполнять и оформлять учебно-исследовательскую работу;</w:t>
      </w:r>
    </w:p>
    <w:p w:rsidR="00086F78" w:rsidRPr="00086F78" w:rsidRDefault="00086F78" w:rsidP="00086F7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выявления умений ведения научной дискуссии, защиты собственной исследовательской позиции.</w:t>
      </w:r>
    </w:p>
    <w:p w:rsidR="00086F78" w:rsidRPr="00086F78" w:rsidRDefault="00086F78" w:rsidP="00086F78">
      <w:pPr>
        <w:tabs>
          <w:tab w:val="left" w:pos="567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 xml:space="preserve">Выполнение выпускной квалификационной работы позволяет решить следующие задачи: </w:t>
      </w:r>
    </w:p>
    <w:p w:rsidR="00086F78" w:rsidRPr="00086F78" w:rsidRDefault="00086F78" w:rsidP="00086F78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систематизировать теоретические знания, полученные в процессе обучения, а также их углубление при решении научной проблемы; </w:t>
      </w:r>
    </w:p>
    <w:p w:rsidR="00086F78" w:rsidRPr="00086F78" w:rsidRDefault="00086F78" w:rsidP="00086F78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совершенствование практических умений и навыков работы с фактическим материалом; </w:t>
      </w:r>
    </w:p>
    <w:p w:rsidR="00086F78" w:rsidRPr="00086F78" w:rsidRDefault="00086F78" w:rsidP="00086F78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развитие навыков самостоятельной научно-исследовательской и экспериментально-методической работы, а также использование в ее процессе научного инструментария, разнообразных методов и приемов научных исследований; </w:t>
      </w:r>
    </w:p>
    <w:p w:rsidR="00086F78" w:rsidRPr="00086F78" w:rsidRDefault="00086F78" w:rsidP="00086F78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определение теоретической и практической подготовленности выпускника к выполнению профессиональных задач. 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>Руководителем выпускной квалификационной работы могут быть преподаватели, имеющие ученую степень и (или) звание, а также представители работодателей. Выпускная квалификационная работа имеет определенную структуру.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</w:r>
      <w:r w:rsidRPr="00086F78">
        <w:rPr>
          <w:rFonts w:ascii="Times New Roman" w:eastAsia="Times New Roman" w:hAnsi="Times New Roman" w:cs="Times New Roman"/>
          <w:i/>
          <w:lang w:val="ru-RU" w:eastAsia="ru-RU"/>
        </w:rPr>
        <w:t xml:space="preserve">Титульный лист </w:t>
      </w:r>
      <w:r w:rsidRPr="00086F78">
        <w:rPr>
          <w:rFonts w:ascii="Times New Roman" w:eastAsia="Times New Roman" w:hAnsi="Times New Roman" w:cs="Times New Roman"/>
          <w:lang w:val="ru-RU" w:eastAsia="ru-RU"/>
        </w:rPr>
        <w:t>установленного образца</w:t>
      </w:r>
      <w:r w:rsidRPr="00086F78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val="ru-RU" w:eastAsia="ru-RU"/>
        </w:rPr>
        <w:t>(см. Приложение 1).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i/>
          <w:lang w:val="ru-RU" w:eastAsia="ru-RU"/>
        </w:rPr>
        <w:tab/>
        <w:t xml:space="preserve">Задание на выполнение ВКР </w:t>
      </w:r>
      <w:r w:rsidRPr="00086F78">
        <w:rPr>
          <w:rFonts w:ascii="Times New Roman" w:eastAsia="Times New Roman" w:hAnsi="Times New Roman" w:cs="Times New Roman"/>
          <w:lang w:val="ru-RU" w:eastAsia="ru-RU"/>
        </w:rPr>
        <w:t>установленного образца</w:t>
      </w:r>
      <w:r w:rsidRPr="00086F78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val="ru-RU" w:eastAsia="ru-RU"/>
        </w:rPr>
        <w:t>(см. Приложение 2).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i/>
          <w:lang w:val="ru-RU" w:eastAsia="ru-RU"/>
        </w:rPr>
        <w:tab/>
        <w:t xml:space="preserve">Оглавление </w:t>
      </w:r>
      <w:r w:rsidRPr="00086F78">
        <w:rPr>
          <w:rFonts w:ascii="Times New Roman" w:eastAsia="Times New Roman" w:hAnsi="Times New Roman" w:cs="Times New Roman"/>
          <w:lang w:val="ru-RU" w:eastAsia="ru-RU"/>
        </w:rPr>
        <w:t>установленного образца (см. Приложение 3).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</w:r>
      <w:proofErr w:type="gramStart"/>
      <w:r w:rsidRPr="00086F78">
        <w:rPr>
          <w:rFonts w:ascii="Times New Roman" w:eastAsia="Times New Roman" w:hAnsi="Times New Roman" w:cs="Times New Roman"/>
          <w:i/>
          <w:lang w:val="ru-RU" w:eastAsia="ru-RU"/>
        </w:rPr>
        <w:t>Введение  –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это часть работы, в которой излагается сущность проблемы, определяется ее актуальность, объект, предмет, цель, гипотеза (если требуется для исследования), задачи, методологическая основа исследования, практическая значимость, структура ВКР.</w:t>
      </w:r>
      <w:r w:rsidRPr="00086F78">
        <w:rPr>
          <w:rFonts w:ascii="Times New Roman" w:eastAsia="Times New Roman" w:hAnsi="Times New Roman" w:cs="Times New Roman"/>
          <w:lang w:val="ru-RU" w:eastAsia="ru-RU"/>
        </w:rPr>
        <w:tab/>
      </w:r>
      <w:proofErr w:type="gramEnd"/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</w:r>
      <w:r w:rsidRPr="00086F78">
        <w:rPr>
          <w:rFonts w:ascii="Times New Roman" w:eastAsia="Times New Roman" w:hAnsi="Times New Roman" w:cs="Times New Roman"/>
          <w:i/>
          <w:lang w:val="ru-RU" w:eastAsia="ru-RU"/>
        </w:rPr>
        <w:t>Основная часть: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2–3 главы (раздела) по 2–4 параграфа (подраздела) в каждой.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 xml:space="preserve">В этой части ВКР излагается материал по теме, приводится анализ источников, решаются задачи, сформулированные во введении. Основная часть может состоять из теоретической и практической частей. </w:t>
      </w:r>
      <w:proofErr w:type="gramStart"/>
      <w:r w:rsidRPr="00086F78">
        <w:rPr>
          <w:rFonts w:ascii="Times New Roman" w:eastAsia="Times New Roman" w:hAnsi="Times New Roman" w:cs="Times New Roman"/>
          <w:lang w:val="ru-RU" w:eastAsia="ru-RU"/>
        </w:rPr>
        <w:t>Разделы теоретической и практической частей определяются в зависимости от темы ВКР.</w:t>
      </w:r>
      <w:proofErr w:type="gramEnd"/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Основная часть разбивается на главы, а каждая глава на параграфы. Главы и параграфы имеют названия, каждая глава, как правило, завершается выводами.</w:t>
      </w:r>
    </w:p>
    <w:p w:rsidR="00086F78" w:rsidRPr="00086F78" w:rsidRDefault="00086F78" w:rsidP="0008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</w:r>
      <w:r w:rsidRPr="00086F78">
        <w:rPr>
          <w:rFonts w:ascii="Times New Roman" w:eastAsia="Times New Roman" w:hAnsi="Times New Roman" w:cs="Times New Roman"/>
          <w:i/>
          <w:lang w:val="ru-RU" w:eastAsia="ru-RU"/>
        </w:rPr>
        <w:t>Теоретическая часть работы.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В </w:t>
      </w:r>
      <w:r w:rsidRPr="00086F78">
        <w:rPr>
          <w:rFonts w:ascii="Times New Roman" w:eastAsia="Times New Roman" w:hAnsi="Times New Roman" w:cs="Times New Roman"/>
          <w:iCs/>
          <w:lang w:val="ru-RU" w:eastAsia="ru-RU"/>
        </w:rPr>
        <w:t xml:space="preserve">теоретической части </w:t>
      </w:r>
      <w:r w:rsidRPr="00086F78">
        <w:rPr>
          <w:rFonts w:ascii="Times New Roman" w:eastAsia="Times New Roman" w:hAnsi="Times New Roman" w:cs="Times New Roman"/>
          <w:lang w:val="ru-RU" w:eastAsia="ru-RU"/>
        </w:rPr>
        <w:t>освещается тема на основе анализа имеющейся литературы, теоретические основы изучаемой проблемы и т.д.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 xml:space="preserve">При изложении в ВКР спорных вопросов темы необходимо приводить мнения различных авторов. При наличии различных подходов к решению изучаемой проблемы проводится сравнительный анализ рекомендаций, </w:t>
      </w:r>
      <w:r w:rsidRPr="00086F78">
        <w:rPr>
          <w:rFonts w:ascii="Times New Roman" w:eastAsia="Times New Roman" w:hAnsi="Times New Roman" w:cs="Times New Roman"/>
          <w:lang w:val="ru-RU" w:eastAsia="ru-RU"/>
        </w:rPr>
        <w:lastRenderedPageBreak/>
        <w:t>содержащихся в действующих инструктивных материалах и работах различных авторов, обосновывается собственная точка зрения по спорному вопросу либо выделяется та, которой будет придерживаться в своей работе выпускник.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</w:r>
      <w:r w:rsidRPr="00086F78">
        <w:rPr>
          <w:rFonts w:ascii="Times New Roman" w:eastAsia="Times New Roman" w:hAnsi="Times New Roman" w:cs="Times New Roman"/>
          <w:i/>
          <w:lang w:val="ru-RU" w:eastAsia="ru-RU"/>
        </w:rPr>
        <w:t xml:space="preserve">Практическая часть работы. </w:t>
      </w:r>
      <w:r w:rsidRPr="00086F78">
        <w:rPr>
          <w:rFonts w:ascii="Times New Roman" w:eastAsia="Times New Roman" w:hAnsi="Times New Roman" w:cs="Times New Roman"/>
          <w:iCs/>
          <w:lang w:val="ru-RU" w:eastAsia="ru-RU"/>
        </w:rPr>
        <w:t>Практическая (экспериментальная) часть</w:t>
      </w:r>
      <w:r w:rsidRPr="00086F78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обязательна для ВКР, </w:t>
      </w:r>
      <w:proofErr w:type="gramStart"/>
      <w:r w:rsidRPr="00086F78">
        <w:rPr>
          <w:rFonts w:ascii="Times New Roman" w:eastAsia="Times New Roman" w:hAnsi="Times New Roman" w:cs="Times New Roman"/>
          <w:lang w:val="ru-RU" w:eastAsia="ru-RU"/>
        </w:rPr>
        <w:t>имеющих</w:t>
      </w:r>
      <w:proofErr w:type="gramEnd"/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экспериментально-методическую, практико-ориентированную тематику. Данная часть ВКР может быть представлена: 1) разработками автора; 2) методикой; 3) описанием хода и результатов проведенного эксперимента; 4) опытной работой; 5) анализом экспериментальных, статистических данных; 6) формулированием выводов и рекомендаций и др. Каждая глава и ее параграфы имеют названия, глава, как правило, завершается выводами. Между параграфами главы, а также между главами должна прослеживаться последовательность, отражающая логику теоретических положений и анализа конкретного материала. Следует стремиться к соразмерности глав и параграфов, как по содержанию, так и по объему. В ряде случаев выпускная квалификационная работа может иметь преимущественно теоретическую направленность.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i/>
          <w:lang w:val="ru-RU" w:eastAsia="ru-RU"/>
        </w:rPr>
        <w:tab/>
        <w:t xml:space="preserve">Заключение. 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В </w:t>
      </w:r>
      <w:r w:rsidRPr="00086F78">
        <w:rPr>
          <w:rFonts w:ascii="Times New Roman" w:eastAsia="Times New Roman" w:hAnsi="Times New Roman" w:cs="Times New Roman"/>
          <w:iCs/>
          <w:lang w:val="ru-RU" w:eastAsia="ru-RU"/>
        </w:rPr>
        <w:t>заключении</w:t>
      </w:r>
      <w:r w:rsidRPr="00086F78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val="ru-RU" w:eastAsia="ru-RU"/>
        </w:rPr>
        <w:t>приводятся основные выводы проведенного исследования. Они не должны дублировать выводы глав работы, а должны подтвердить (или опровергнуть) исходную гипотезу, дать ответы на все вопросы, поставленные автором во введении. Заключение, подводя итог всему исследованию, показывает, как полученные результаты могут быть использованы в педагогической деятельности, какие перспективы заключаются в дальнейшей разработке темы. Примерный объем заключения – не более 2–3 страниц</w:t>
      </w: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  <w:r w:rsidRPr="00086F78">
        <w:rPr>
          <w:rFonts w:ascii="Times New Roman" w:eastAsia="Times New Roman" w:hAnsi="Times New Roman" w:cs="Times New Roman"/>
          <w:lang w:val="ru-RU" w:eastAsia="ru-RU"/>
        </w:rPr>
        <w:tab/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</w:r>
      <w:r w:rsidRPr="00086F78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Список литературы и источников. </w:t>
      </w:r>
      <w:r w:rsidRPr="00086F78">
        <w:rPr>
          <w:rFonts w:ascii="Times New Roman" w:eastAsia="Times New Roman" w:hAnsi="Times New Roman" w:cs="Times New Roman"/>
          <w:lang w:val="ru-RU" w:eastAsia="ru-RU"/>
        </w:rPr>
        <w:t>В него включаются в алфавитном порядке только источники, на которые сделаны ссылки в тексте работы.</w:t>
      </w: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Составляется в алфавитном порядке и указывается в тексте с указанием номера, соответствующего списку. 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i/>
          <w:lang w:val="ru-RU" w:eastAsia="ru-RU"/>
        </w:rPr>
        <w:tab/>
        <w:t>Приложения.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Приложение может включать экспериментальный материал, различного рода разработки (конспекты уроков, разработки занятий, работы учеников и т.п.), таблицы, схемы. Объем приложения не ограничивается.</w:t>
      </w:r>
      <w:r w:rsidRPr="00086F78">
        <w:rPr>
          <w:rFonts w:ascii="Times New Roman" w:eastAsia="Times New Roman" w:hAnsi="Times New Roman" w:cs="Times New Roman"/>
          <w:lang w:val="ru-RU" w:eastAsia="ru-RU"/>
        </w:rPr>
        <w:tab/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</w:r>
      <w:r w:rsidRPr="00086F78">
        <w:rPr>
          <w:rFonts w:ascii="Times New Roman" w:eastAsia="Times New Roman" w:hAnsi="Times New Roman" w:cs="Times New Roman"/>
          <w:i/>
          <w:lang w:val="ru-RU" w:eastAsia="ru-RU"/>
        </w:rPr>
        <w:t>Последний лист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установленного образца</w:t>
      </w:r>
      <w:r w:rsidRPr="00086F78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val="ru-RU" w:eastAsia="ru-RU"/>
        </w:rPr>
        <w:t>не вносится в содержание. На последнем (новом, после всех приложений) листе ВКР указывается: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Выпускная квалификационная работа выполнена мною самостоятельно. Все использованные в работе материалы и концепции из опубликованной научной литературы и других источников имеют ссылки на них.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«_____ » _______________ 20__ г.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ru-RU" w:eastAsia="ru-RU"/>
        </w:rPr>
      </w:pPr>
    </w:p>
    <w:p w:rsidR="00086F78" w:rsidRPr="00086F78" w:rsidRDefault="00086F78" w:rsidP="00086F7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 xml:space="preserve">На его обратной стороне в левом верхнем углу от руки делается запись: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«В выпускной квалификационной работе пронумеровано______ страниц», которая завершается подписью студента, и указывается дата. 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>Количество листов указывается, включая приложения, то есть по всей нумерации, последний лист не учитывается.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 xml:space="preserve">ВКР должна быть переплетена в твердую обложку с наклеенной этикеткой. Недопустимо менять размер этикетки (9 см×4,5 см) из образца (см. Приложение 4). В случае необходимости можно уменьшить размер шрифта. Этикетка наклеивается в правый верхний угол встык к краю. Недопустимо использование других образцов этикетки. 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>Наличие чистых листов бумаги в переплетенной работе не допускается.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>ВКР оформляется на русском языке. Помимо оформления текста ВКР на русском языке, допускается также ее оформление (полное или частичное) на иностранном (английском, немецком или французском) в формате дополнительного приложения.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>Минимальное количество глав в работе 2. Каждая глава должна содержать не менее 2-х параграфов. Объем параграфа не должен составлять менее 5 листов печатного текста.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086F78">
        <w:rPr>
          <w:rFonts w:ascii="Times New Roman" w:eastAsia="Times New Roman" w:hAnsi="Times New Roman" w:cs="Times New Roman"/>
          <w:i/>
          <w:lang w:val="ru-RU" w:eastAsia="ru-RU"/>
        </w:rPr>
        <w:tab/>
      </w:r>
      <w:r w:rsidRPr="00086F78">
        <w:rPr>
          <w:rFonts w:ascii="Times New Roman" w:eastAsia="Times New Roman" w:hAnsi="Times New Roman" w:cs="Times New Roman"/>
          <w:i/>
          <w:u w:val="single"/>
          <w:lang w:val="ru-RU" w:eastAsia="ru-RU"/>
        </w:rPr>
        <w:t>Правила оформления ВКР.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 xml:space="preserve">При оформлении выпускной квалификационной работы необходимо использовать шрифт </w:t>
      </w:r>
      <w:r w:rsidRPr="00086F78">
        <w:rPr>
          <w:rFonts w:ascii="Times New Roman" w:eastAsia="Times New Roman" w:hAnsi="Times New Roman" w:cs="Times New Roman"/>
          <w:lang w:eastAsia="ru-RU"/>
        </w:rPr>
        <w:t>Times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eastAsia="ru-RU"/>
        </w:rPr>
        <w:t>New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eastAsia="ru-RU"/>
        </w:rPr>
        <w:t>Roman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14 через 1,5 межстрочный интервал с полями: левое – 3 см, правое – 1 см, верхнее и нижнее – 2 см. Абзацный отступ должен составлять 1,25 см, отступы строк и интервалы до и после абзаца должны быть равны нулю.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>Допускаются выделения курсивом и полужирным шрифтом.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 xml:space="preserve">Все страницы ВКР должны иметь сквозную нумерацию арабскими цифрами. Номер страницы помещается в нижней части листа, располагаясь по центру без точки. Размер шрифта 11 с типом </w:t>
      </w:r>
      <w:r w:rsidRPr="00086F78">
        <w:rPr>
          <w:rFonts w:ascii="Times New Roman" w:eastAsia="Times New Roman" w:hAnsi="Times New Roman" w:cs="Times New Roman"/>
          <w:lang w:eastAsia="ru-RU"/>
        </w:rPr>
        <w:t>Times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eastAsia="ru-RU"/>
        </w:rPr>
        <w:t>New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eastAsia="ru-RU"/>
        </w:rPr>
        <w:t>Roman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. Общей </w:t>
      </w:r>
      <w:r w:rsidRPr="00086F78">
        <w:rPr>
          <w:rFonts w:ascii="Times New Roman" w:eastAsia="Times New Roman" w:hAnsi="Times New Roman" w:cs="Times New Roman"/>
          <w:lang w:val="ru-RU" w:eastAsia="ru-RU"/>
        </w:rPr>
        <w:lastRenderedPageBreak/>
        <w:t>нумерации подвергается также титульный лист, но номер на нем не проставляется. Нумеруются все страницы, начиная с оглавления (вторая страница).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>Общим объемом работы, указываем во введении, является количество страниц, начиная с титульного листа и заканчивая последним листом списка использованных источников (приложения в общий объем не считаются).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Каждая структурная часть ВКР начинается с новой страницы. </w:t>
      </w:r>
      <w:proofErr w:type="gramStart"/>
      <w:r w:rsidRPr="00086F78">
        <w:rPr>
          <w:rFonts w:ascii="Times New Roman" w:eastAsia="Times New Roman" w:hAnsi="Times New Roman" w:cs="Times New Roman"/>
          <w:lang w:val="ru-RU" w:eastAsia="ru-RU"/>
        </w:rPr>
        <w:t>Названия глав, «ВВЕДЕНИЕ», «ЗАКЛЮЧЕНИЕ», «СПИСОК ИСПОЛЬЗОВАННОЙ ЛИТЕРАТУРЫ И ИСТОЧНИКОВ» печатаются прописными (заглавными) буквами по центру строки, без подчеркивания; подразделов – строчными, начиная с заглавной буквы.</w:t>
      </w:r>
      <w:proofErr w:type="gramEnd"/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Точка в конце названия не ставится. Параграфы не следует начинать с новой страницы. При написании их названий оставляют абзац после предыдущего текста и перед последующим. 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>Переносы слов в заголовках глав и параграфов не допускаются.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 xml:space="preserve">Заголовки оформляются шрифтом </w:t>
      </w:r>
      <w:r w:rsidRPr="00086F78">
        <w:rPr>
          <w:rFonts w:ascii="Times New Roman" w:eastAsia="Times New Roman" w:hAnsi="Times New Roman" w:cs="Times New Roman"/>
          <w:lang w:eastAsia="ru-RU"/>
        </w:rPr>
        <w:t>Times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eastAsia="ru-RU"/>
        </w:rPr>
        <w:t>New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eastAsia="ru-RU"/>
        </w:rPr>
        <w:t>Roman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14 с выделением полужирным. Выравнивание производится по центру. Название раздела отделяется от названия подраздела абзацным отступом, название подраздела от текста – также.</w:t>
      </w:r>
    </w:p>
    <w:p w:rsidR="00086F78" w:rsidRPr="00086F78" w:rsidRDefault="00086F78" w:rsidP="00086F78">
      <w:pPr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i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bCs/>
          <w:i/>
          <w:iCs/>
          <w:color w:val="000000"/>
          <w:lang w:val="ru-RU" w:eastAsia="ru-RU"/>
        </w:rPr>
        <w:t xml:space="preserve">      </w:t>
      </w:r>
      <w:r w:rsidRPr="00086F78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>Правила оформления ссылок на использованную литературу и источники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086F78">
        <w:rPr>
          <w:rFonts w:ascii="Times New Roman" w:eastAsia="Times New Roman" w:hAnsi="Times New Roman" w:cs="Times New Roman"/>
          <w:lang w:val="ru-RU" w:eastAsia="ru-RU"/>
        </w:rPr>
        <w:t>При прямом цитировании текста цитата приводится в кавычках,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При непрямом цитировании (при пересказе или изложении мыслей других авторов своими словами) кавычки не ставятся, ссылка оформляется аналогичным образом.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086F78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Например</w:t>
      </w: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: [15, 237].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ab/>
        <w:t xml:space="preserve">Оформление формул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>В тексте работы формулы размещаются на отдельной строке и нумеруются в пределах параграфа, то есть номер формулы состоит из номера раздела и порядкового номера формулы, разделенных точкой и заключенных в круглые скобки. Его следует помещать справа на уровне нижней строки формулы, к которой он относится. После формулы ставится запятая и с новой строки после слова «где» идет расшифровка каждого обозначения. Формулы, следующие одна за другой и не разделенные текстом, отделяются запятой.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ab/>
        <w:t xml:space="preserve">Оформление иллюстративного материала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Все иллюстрации, к которым относятся графики, диаграммы, схемы, рисунки, имеют сквозную нумерацию в пределах главы и нумеруются арабскими цифрами. Все иллюстрации называются «рисунок». На рисунки, расположенные в основной части ВКР, делается обязательная ссылка. Номер рисунка должен состоять из номера раздела и порядкового номера рисунка, например, «Рисунок 1.3» (третий рисунок первой главы). Текст в рисунках оформляется шрифтом </w:t>
      </w:r>
      <w:proofErr w:type="spellStart"/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Times</w:t>
      </w:r>
      <w:proofErr w:type="spellEnd"/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New</w:t>
      </w:r>
      <w:proofErr w:type="spellEnd"/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Roman</w:t>
      </w:r>
      <w:proofErr w:type="spellEnd"/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. Номер и название рисунка пишутся в одну строку, с выравниванием по центру. После номера рисунка ставится тире. Допускается отделение названия рисунка от последующего текста абзацным отступом.</w:t>
      </w:r>
    </w:p>
    <w:p w:rsidR="00086F78" w:rsidRPr="00086F78" w:rsidRDefault="00086F78" w:rsidP="00086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 </w:t>
      </w:r>
      <w:r w:rsidRPr="00086F78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 xml:space="preserve">Оформление таблиц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Цифровой материал, результаты расчетов и анализа, как правило, оформляются в виде таблиц, включаемых как в основную часть ВКР (с выравниванием по центру), так и в приложения. На каждую таблицу в тексте должна быть сделана ссылка (например, «Данные таблицы 1.1 показывают..., Результаты расчетов представлены в таблице 1.2»). Каждая таблица должна иметь подробное название (заглавие), где отражено ее основное содержание.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Таблицы нумеруют последовательно арабскими цифрами в пределах разделов. Номер таблицы составляет номер раздела и порядковый номер таблицы, разделенные точкой, например, «Таблица 2.1». Надпись «Таблица» с указанием ее номера помещают над таблицей слева, далее ставится тире, после которого с заглавной буквы указывается название таблицы. Не допускаются перенос слов и подчеркивание названия таблицы. Точка в конце номера таблицы не ставится. Таблицу с большим количеством строк допускается переносить на другую страницу. В этом случае над продолжением с выравниванием по правому краю пишут «Продолжение таблицы» и указывают ее порядковый номер. После каждой таблицы необходимо указывать источник данных (публикацию, организацию, например, Росстат, базу данных), исключая оригинальные данные, источник которых описан в начале работы. Источник данных, приведенных в таблице, указывается сразу под ней более мелким шрифтом (10 или 9).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В таблице не должно быть незаполненных граф и/или строк. При отсутствии данных в соответствующей графе и/или строке ставится прочерк. Строка с нумерацией граф таблицы арабскими цифрами необходима в том случае, если в тексте имеются ссылки на ее графы. При большом количестве таблиц часть из них следует оформлять в виде приложений.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Допускается уменьшение размера шрифта в таблице до 12 через одинарный межстрочный интервал.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ab/>
        <w:t xml:space="preserve">Оформление списка использованных источников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ab/>
        <w:t xml:space="preserve">Оформление списка использованных источников осуществляется в соответствии с требованиями ГОСТ 7.0.5. «Библиографическая запись. Библиографическое описание. Общие требования и правила составления».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К источникам относятся: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– нормативные правовые акты (Конституция РФ, Кодексы и Федеральные законы РФ, Указы Президента РФ, Постановления Правительства РФ, Акты федеральных органов исполнительной власти, технические регламенты и стандарты, правила, инструкции, и т.д.);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</w:t>
      </w: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литература, в том числе на иностранных языках (учебники, учебные пособия, монографии, сборники, многотомные издания, статьи из периодических изданий и сборников, рецензии, авторефераты диссертаций, в том числе на электронных носителях);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– ресурсы Интернет.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Список использованной литературы и источников должен включать не менее 30 источников, в том числе не менее 20 источников литературы. 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Список использованных литературы и источников имеет единую сквозную нумерацию, охватывающую все подразделы, располагаются в алфавитном порядке. 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>При составлении ссылок на электронные ресурсы следует указывать обозначение материалов для электронных ресурсов: [Электронный ресурс].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ab/>
        <w:t xml:space="preserve">Оформление приложений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>Приложения помещаются после списка использованных источников как продолжение работы со сквозной нумерацией страниц и располагаются в порядке их упоминания в тексте. Приложения включают таблицы, графики, диаграммы, схемы и иные иллюстрации; вспомогательные и объемные материалы к основной текстовой части работы; расчеты, выполненные с помощью вычислительной техники. Каждое приложение должно иметь название и начинаться с нового листа, в правом верхнем углу которого пишется слово «Приложение» и номер, обозначенный арабской цифрой (без кавычек и знака №). Название располагается на следующей строке, с выравниванием от центра. Если приложение занимает несколько листов, то, например, слово «Приложение 1» указывается на его первом листе, а на остальных листах данного приложения пишется «Продолжение приложения 1».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(см. Положение о порядке государственных испытаний по образовательным программам высшего образования – программ </w:t>
      </w:r>
      <w:proofErr w:type="spellStart"/>
      <w:r w:rsidRPr="00086F78">
        <w:rPr>
          <w:rFonts w:ascii="Times New Roman" w:eastAsia="Times New Roman" w:hAnsi="Times New Roman" w:cs="Times New Roman"/>
          <w:lang w:val="ru-RU" w:eastAsia="ru-RU"/>
        </w:rPr>
        <w:t>бакалавриата</w:t>
      </w:r>
      <w:proofErr w:type="spellEnd"/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, программ </w:t>
      </w:r>
      <w:proofErr w:type="spellStart"/>
      <w:r w:rsidRPr="00086F78">
        <w:rPr>
          <w:rFonts w:ascii="Times New Roman" w:eastAsia="Times New Roman" w:hAnsi="Times New Roman" w:cs="Times New Roman"/>
          <w:lang w:val="ru-RU" w:eastAsia="ru-RU"/>
        </w:rPr>
        <w:t>специалитета</w:t>
      </w:r>
      <w:proofErr w:type="spellEnd"/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и </w:t>
      </w:r>
      <w:r w:rsidRPr="00086F78">
        <w:rPr>
          <w:rFonts w:ascii="Times New Roman" w:eastAsia="Times New Roman" w:hAnsi="Times New Roman" w:cs="Times New Roman"/>
          <w:bCs/>
          <w:iCs/>
          <w:lang w:val="ru-RU" w:eastAsia="ru-RU"/>
        </w:rPr>
        <w:t>Требования к структуре выпускной квалификационной работы</w:t>
      </w:r>
      <w:r w:rsidRPr="00086F78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val="ru-RU" w:eastAsia="ru-RU"/>
        </w:rPr>
        <w:t>(для обучающихся в РГЭУ (РИНХ)).</w:t>
      </w:r>
      <w:proofErr w:type="gramEnd"/>
    </w:p>
    <w:p w:rsidR="00086F78" w:rsidRPr="00086F78" w:rsidRDefault="00086F78" w:rsidP="00086F78">
      <w:pPr>
        <w:widowControl w:val="0"/>
        <w:shd w:val="clear" w:color="auto" w:fill="FFFFFF"/>
        <w:tabs>
          <w:tab w:val="left" w:pos="778"/>
        </w:tabs>
        <w:spacing w:after="0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Выпускная квалификационная работа бакалавра является заключительным этапом </w:t>
      </w:r>
      <w:proofErr w:type="gramStart"/>
      <w:r w:rsidRPr="00086F78">
        <w:rPr>
          <w:rFonts w:ascii="Times New Roman" w:eastAsia="Calibri" w:hAnsi="Times New Roman" w:cs="Times New Roman"/>
          <w:lang w:val="ru-RU"/>
        </w:rPr>
        <w:t xml:space="preserve">проверки качества </w:t>
      </w:r>
      <w:r w:rsidRPr="00086F78">
        <w:rPr>
          <w:rFonts w:ascii="Times New Roman" w:eastAsia="Times New Roman" w:hAnsi="Times New Roman" w:cs="Times New Roman"/>
          <w:lang w:val="ru-RU" w:eastAsia="ru-RU"/>
        </w:rPr>
        <w:t>освоения образовательной программы высшего образования</w:t>
      </w:r>
      <w:proofErr w:type="gramEnd"/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по направлению подготовки 44.03.05 «Педагогическое образование» (с двумя профилями подготовки) профилей 44.03.05.32 «Физическая культура» и «Безопасность жизнедеятельности».</w:t>
      </w:r>
    </w:p>
    <w:p w:rsidR="00086F78" w:rsidRPr="00086F78" w:rsidRDefault="00086F78" w:rsidP="00086F78">
      <w:pPr>
        <w:widowControl w:val="0"/>
        <w:shd w:val="clear" w:color="auto" w:fill="FFFFFF"/>
        <w:tabs>
          <w:tab w:val="left" w:pos="778"/>
        </w:tabs>
        <w:spacing w:after="0"/>
        <w:ind w:firstLine="720"/>
        <w:jc w:val="both"/>
        <w:rPr>
          <w:rFonts w:ascii="Times New Roman" w:eastAsia="Times New Roman" w:hAnsi="Times New Roman" w:cs="Times New Roman"/>
          <w:iCs/>
          <w:spacing w:val="-8"/>
          <w:lang w:val="ru-RU" w:eastAsia="ru-RU"/>
        </w:rPr>
      </w:pPr>
    </w:p>
    <w:p w:rsidR="00086F78" w:rsidRPr="00086F78" w:rsidRDefault="00086F78" w:rsidP="00086F78">
      <w:pPr>
        <w:keepNext/>
        <w:widowControl w:val="0"/>
        <w:spacing w:after="0"/>
        <w:ind w:firstLine="40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</w:pPr>
      <w:bookmarkStart w:id="5" w:name="_Toc480926930"/>
      <w:r w:rsidRPr="00086F78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>3. Порядок защиты ВКР</w:t>
      </w:r>
      <w:bookmarkEnd w:id="5"/>
    </w:p>
    <w:p w:rsidR="00086F78" w:rsidRPr="00086F78" w:rsidRDefault="00086F78" w:rsidP="00086F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Защита выпускной квалификационной работы (далее – ВКР) проводится государственной экзаменационной комиссией на открытом заседании. Заседания комиссии правомочны, если в них участвует не менее двух третей от числа лиц, входящих в состав комиссий. Заседание комиссии проводится председателем комиссии.</w:t>
      </w:r>
    </w:p>
    <w:p w:rsidR="00086F78" w:rsidRPr="00086F78" w:rsidRDefault="00086F78" w:rsidP="00086F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Решения комиссии принимаются простым большинством голосов от числа лиц, входящих в состав комиссии и участвующих в заседании. При равном числе голосов председатель комиссии обладает правом решающего голоса.</w:t>
      </w:r>
    </w:p>
    <w:p w:rsidR="00086F78" w:rsidRPr="00086F78" w:rsidRDefault="00086F78" w:rsidP="00086F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На представление основных результатов ВКР выпускнику отводится от 7 до 10 минут. В своем докладе обучающийся раскрывает актуальность выбранной темы, объект, предмет, цель, гипотезу, задачи, методологическую основу исследования, практическую значимость и др.</w:t>
      </w:r>
    </w:p>
    <w:p w:rsidR="00086F78" w:rsidRPr="00086F78" w:rsidRDefault="00086F78" w:rsidP="00086F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После выступления выпускник отвечает на вопросы и замечания членов комиссии. Далее слово предоставляется научному руководителю; если научный  руководитель на защите отсутствует, то отзыв руководителя зачитывают вслух члены комиссии или секретарь.</w:t>
      </w: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1</w:t>
      </w:r>
    </w:p>
    <w:sdt>
      <w:sdtPr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id w:val="-1004582919"/>
        <w:docPartObj>
          <w:docPartGallery w:val="Cover Pages"/>
          <w:docPartUnique/>
        </w:docPartObj>
      </w:sdtPr>
      <w:sdtEndPr/>
      <w:sdtContent>
        <w:sdt>
          <w:sdtPr>
            <w:rPr>
              <w:rFonts w:ascii="Times New Roman" w:eastAsia="Times New Roman" w:hAnsi="Times New Roman" w:cs="Times New Roman"/>
              <w:sz w:val="28"/>
              <w:szCs w:val="28"/>
              <w:highlight w:val="yellow"/>
              <w:lang w:val="ru-RU" w:eastAsia="ru-RU"/>
            </w:rPr>
            <w:id w:val="-1816096324"/>
            <w:docPartObj>
              <w:docPartGallery w:val="Cover Pages"/>
              <w:docPartUnique/>
            </w:docPartObj>
          </w:sdtPr>
          <w:sdtEndPr/>
          <w:sdtContent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МИНИСТЕРСТВО НАУКИ И ВЫСШЕГО ОБРАЗОВАНИЯ 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РОССИЙСКОЙ ФЕДЕРАЦИИ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РОСТОВСКИЙ ГОСУДАРСТВЕННЫЙ ЭКОНОМИЧЕСКИЙ 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УНИВЕРСИТЕТ (РИНХ)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ТАГАНРОГСКИЙ ИНСТИТУТ ИМЕНИ А. П. ЧЕХОВА (ФИЛИАЛ)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>Кафедра физической культуры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                       ДОПУСТИТЬ К ЗАЩИТЕ</w:t>
              </w:r>
            </w:p>
            <w:p w:rsidR="00086F78" w:rsidRPr="00086F78" w:rsidRDefault="00086F78" w:rsidP="00086F78">
              <w:pPr>
                <w:widowControl w:val="0"/>
                <w:tabs>
                  <w:tab w:val="left" w:pos="4678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     Зав. кафедрой ___________________ 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     канд. </w:t>
              </w:r>
              <w:proofErr w:type="spellStart"/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пед</w:t>
              </w:r>
              <w:proofErr w:type="spellEnd"/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 наук, доцент Кибенко Е. И.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       «___» ____________________ 20____ г.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>ВЫПУСКНАЯ КВАЛИФИКАЦИОННАЯ РАБОТА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>на тему: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 xml:space="preserve">«МЕТОДИКА ОБУЧЕНИЯ ТЕХНИЧЕСКИМ ПРИЕМАМ БАСКЕТБОЛА УЧАЩИХСЯ 10–11 ЛЕТ, ЗАНИМАЮЩИХСЯ В ШКОЛЬНОЙ СПОРТИВНОЙ СЕКЦИИ» 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>(тема в соответствии с приказом!!!)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Выполнил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студент группы ФСП-151</w:t>
              </w: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  <w:t xml:space="preserve">                                                    И. В. Галкин 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keepNext/>
                <w:widowControl w:val="0"/>
                <w:spacing w:after="0" w:line="240" w:lineRule="auto"/>
                <w:jc w:val="both"/>
                <w:outlineLvl w:val="0"/>
                <w:rPr>
                  <w:rFonts w:ascii="Times New Roman" w:eastAsia="Times New Roman" w:hAnsi="Times New Roman" w:cs="Times New Roman"/>
                  <w:bCs/>
                  <w:kern w:val="32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bCs/>
                  <w:kern w:val="32"/>
                  <w:sz w:val="28"/>
                  <w:szCs w:val="28"/>
                  <w:lang w:val="ru-RU" w:eastAsia="ru-RU"/>
                </w:rPr>
                <w:lastRenderedPageBreak/>
                <w:t xml:space="preserve">Направление                                        44.03.05 Педагогическое образование </w:t>
              </w:r>
            </w:p>
            <w:p w:rsidR="00086F78" w:rsidRPr="00086F78" w:rsidRDefault="00086F78" w:rsidP="00086F78">
              <w:pPr>
                <w:keepNext/>
                <w:widowControl w:val="0"/>
                <w:spacing w:after="0" w:line="240" w:lineRule="auto"/>
                <w:jc w:val="both"/>
                <w:outlineLvl w:val="0"/>
                <w:rPr>
                  <w:rFonts w:ascii="Times New Roman" w:eastAsia="Times New Roman" w:hAnsi="Times New Roman" w:cs="Times New Roman"/>
                  <w:bCs/>
                  <w:kern w:val="32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bCs/>
                  <w:kern w:val="32"/>
                  <w:sz w:val="28"/>
                  <w:szCs w:val="28"/>
                  <w:lang w:val="ru-RU" w:eastAsia="ru-RU"/>
                </w:rPr>
                <w:t xml:space="preserve">                                                             (с двумя профилями подготовки)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Направленность</w:t>
              </w: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  <w:t xml:space="preserve">                               44.03.05.37 Физическая культура и 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      Дополнительное образование 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      (спортивная подготовка)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Руководитель выпускной 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квалификационной работы</w:t>
              </w: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</w: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канд. </w:t>
              </w:r>
              <w:proofErr w:type="spellStart"/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пед</w:t>
              </w:r>
              <w:proofErr w:type="spellEnd"/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 наук, доцент</w:t>
              </w: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</w: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  <w:t xml:space="preserve">                                                     Е. И. Кибенко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Таганрог, 20____</w:t>
              </w:r>
            </w:p>
          </w:sdtContent>
        </w:sdt>
      </w:sdtContent>
    </w:sdt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2</w:t>
      </w:r>
    </w:p>
    <w:p w:rsidR="00086F78" w:rsidRPr="00086F78" w:rsidRDefault="00086F78" w:rsidP="00086F78">
      <w:pPr>
        <w:widowControl w:val="0"/>
        <w:tabs>
          <w:tab w:val="left" w:pos="284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284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ФГБОУ ВО «РОСТОВСКИЙ ГОСУДАРСТВЕННЫЙ ЭКОНОМИЧЕСКИЙ УНИВЕРСИТЕТ (РИНХ)»</w:t>
      </w:r>
    </w:p>
    <w:p w:rsidR="00086F78" w:rsidRPr="00086F78" w:rsidRDefault="00086F78" w:rsidP="00086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Таганрогский институт имени А. П. Чехова (филиал) </w:t>
      </w:r>
    </w:p>
    <w:p w:rsidR="00086F78" w:rsidRPr="00086F78" w:rsidRDefault="00086F78" w:rsidP="00086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ФГБОУ ВО «РГЭУ (РИНХ)»</w:t>
      </w:r>
    </w:p>
    <w:p w:rsidR="00086F78" w:rsidRPr="00086F78" w:rsidRDefault="00086F78" w:rsidP="00086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Факультет физики, математики, информатики</w:t>
      </w:r>
    </w:p>
    <w:p w:rsidR="00086F78" w:rsidRPr="00086F78" w:rsidRDefault="00086F78" w:rsidP="00086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Кафедра физической культуры</w:t>
      </w:r>
    </w:p>
    <w:p w:rsidR="00086F78" w:rsidRPr="00086F78" w:rsidRDefault="00086F78" w:rsidP="00086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pPr w:leftFromText="180" w:rightFromText="180" w:vertAnchor="text" w:horzAnchor="margin" w:tblpXSpec="right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</w:tblGrid>
      <w:tr w:rsidR="00086F78" w:rsidRPr="00086F78" w:rsidTr="00B66FD3">
        <w:trPr>
          <w:trHeight w:val="395"/>
        </w:trPr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6F78" w:rsidRPr="00086F78" w:rsidRDefault="00086F78" w:rsidP="00086F78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«УТВЕРЖДАЮ»</w:t>
            </w:r>
          </w:p>
          <w:p w:rsidR="00086F78" w:rsidRPr="00086F78" w:rsidRDefault="00086F78" w:rsidP="00086F78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Зав. кафедрой _______________</w:t>
            </w:r>
          </w:p>
          <w:p w:rsidR="00086F78" w:rsidRPr="00086F78" w:rsidRDefault="00086F78" w:rsidP="00086F78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канд. </w:t>
            </w:r>
            <w:proofErr w:type="spellStart"/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</w:t>
            </w:r>
            <w:proofErr w:type="spellEnd"/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наук, доцент  Кибенко Е. И.</w:t>
            </w:r>
          </w:p>
          <w:p w:rsidR="00086F78" w:rsidRPr="00086F78" w:rsidRDefault="00086F78" w:rsidP="00086F78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«____» _____________ 20____ г.</w:t>
            </w:r>
          </w:p>
          <w:p w:rsidR="00086F78" w:rsidRPr="00086F78" w:rsidRDefault="00086F78" w:rsidP="00086F78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86F78" w:rsidRPr="00086F78" w:rsidRDefault="00086F78" w:rsidP="00086F78">
      <w:pPr>
        <w:widowControl w:val="0"/>
        <w:tabs>
          <w:tab w:val="left" w:pos="667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86F78" w:rsidRPr="00086F78" w:rsidRDefault="00086F78" w:rsidP="00086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ЗАДАНИЕ</w:t>
      </w:r>
    </w:p>
    <w:p w:rsidR="00086F78" w:rsidRPr="00086F78" w:rsidRDefault="00086F78" w:rsidP="00086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выполнение выпускной квалификационной работы</w:t>
      </w:r>
    </w:p>
    <w:p w:rsidR="00086F78" w:rsidRPr="00086F78" w:rsidRDefault="00086F78" w:rsidP="00086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Студента _______________________________________________________</w:t>
      </w:r>
    </w:p>
    <w:p w:rsidR="00086F78" w:rsidRPr="00086F78" w:rsidRDefault="00086F78" w:rsidP="00086F7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086F7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                                                                                ФИО</w:t>
      </w:r>
    </w:p>
    <w:p w:rsidR="00086F78" w:rsidRPr="00086F78" w:rsidRDefault="00086F78" w:rsidP="00086F7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группы ___________</w:t>
      </w:r>
    </w:p>
    <w:p w:rsidR="00086F78" w:rsidRPr="00086F78" w:rsidRDefault="00086F78" w:rsidP="00086F7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  <w:r w:rsidRPr="00086F7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                                                                </w:t>
      </w:r>
    </w:p>
    <w:p w:rsidR="00086F78" w:rsidRPr="00086F78" w:rsidRDefault="00086F78" w:rsidP="00086F78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 </w:t>
      </w: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 выпускной квалификационной работы:</w:t>
      </w:r>
    </w:p>
    <w:p w:rsidR="00086F78" w:rsidRPr="00086F78" w:rsidRDefault="00086F78" w:rsidP="00086F78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86F78" w:rsidRPr="00086F78" w:rsidRDefault="00086F78" w:rsidP="00086F78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2.</w:t>
      </w: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Срок сдачи студентом законченной ВКР на кафедру «___» _______ 20___ г.</w:t>
      </w:r>
    </w:p>
    <w:p w:rsidR="00086F78" w:rsidRPr="00086F78" w:rsidRDefault="00086F78" w:rsidP="00086F78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</w:t>
      </w: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Исходные данные для ВКР</w:t>
      </w:r>
    </w:p>
    <w:p w:rsidR="00086F78" w:rsidRPr="00086F78" w:rsidRDefault="00086F78" w:rsidP="00086F78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</w:t>
      </w:r>
    </w:p>
    <w:p w:rsidR="00086F78" w:rsidRPr="00086F78" w:rsidRDefault="00086F78" w:rsidP="00086F78">
      <w:pPr>
        <w:widowControl w:val="0"/>
        <w:tabs>
          <w:tab w:val="left" w:pos="667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указать название и местонахождение организации, на материале которой подготовлена работа</w:t>
      </w:r>
    </w:p>
    <w:p w:rsidR="00086F78" w:rsidRPr="00086F78" w:rsidRDefault="00086F78" w:rsidP="00086F78">
      <w:pPr>
        <w:widowControl w:val="0"/>
        <w:tabs>
          <w:tab w:val="left" w:pos="667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4. </w:t>
      </w: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ВКР</w:t>
      </w:r>
    </w:p>
    <w:p w:rsidR="00086F78" w:rsidRPr="00086F78" w:rsidRDefault="00086F78" w:rsidP="00086F78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86F78" w:rsidRPr="00086F78" w:rsidRDefault="00086F78" w:rsidP="00086F78">
      <w:pPr>
        <w:widowControl w:val="0"/>
        <w:tabs>
          <w:tab w:val="left" w:pos="6678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6678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выдачи задания   «____» _____________ 20____ г.</w:t>
      </w:r>
    </w:p>
    <w:p w:rsidR="00086F78" w:rsidRPr="00086F78" w:rsidRDefault="00086F78" w:rsidP="00086F78">
      <w:pPr>
        <w:widowControl w:val="0"/>
        <w:tabs>
          <w:tab w:val="left" w:pos="6678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Руководитель работы         _________________          ___________________   </w:t>
      </w:r>
    </w:p>
    <w:p w:rsidR="00086F78" w:rsidRPr="00086F78" w:rsidRDefault="00086F78" w:rsidP="00086F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86F7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                                                            подпись                                                     Ф.И.О. </w:t>
      </w:r>
    </w:p>
    <w:p w:rsidR="00086F78" w:rsidRPr="00086F78" w:rsidRDefault="00086F78" w:rsidP="00086F7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Задание к исполнению принял   _______________      ____________________</w:t>
      </w:r>
    </w:p>
    <w:p w:rsidR="00086F78" w:rsidRPr="00086F78" w:rsidRDefault="00086F78" w:rsidP="00086F78">
      <w:pPr>
        <w:widowControl w:val="0"/>
        <w:tabs>
          <w:tab w:val="left" w:pos="70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86F7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                                                           подпись                                         Ф.И.О. студента</w:t>
      </w:r>
      <w:r w:rsidRPr="00086F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3</w:t>
      </w:r>
    </w:p>
    <w:p w:rsidR="00086F78" w:rsidRPr="00086F78" w:rsidRDefault="00086F78" w:rsidP="00086F7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ОГЛАВЛЕНИЕ</w:t>
      </w:r>
    </w:p>
    <w:p w:rsidR="00086F78" w:rsidRPr="00086F78" w:rsidRDefault="00086F78" w:rsidP="00086F7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F78" w:rsidRPr="00086F78" w:rsidRDefault="00086F78" w:rsidP="00086F78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039"/>
        <w:gridCol w:w="708"/>
      </w:tblGrid>
      <w:tr w:rsidR="00086F78" w:rsidRPr="00086F78" w:rsidTr="00B66FD3">
        <w:trPr>
          <w:trHeight w:val="462"/>
        </w:trPr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ВВЕДЕНИЕ ………………………………………………………………..…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F78" w:rsidRPr="00086F78" w:rsidTr="00B66FD3">
        <w:trPr>
          <w:trHeight w:val="443"/>
        </w:trPr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6F78" w:rsidRPr="00086F78" w:rsidRDefault="00086F78" w:rsidP="00086F7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ГЛАВА 1. НАЗВАНИЕ ГЛАВЫ…………………………………………....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086F78" w:rsidRPr="00086F78" w:rsidTr="00B66FD3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6F78" w:rsidRPr="00086F78" w:rsidRDefault="00086F78" w:rsidP="00086F7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1.1. Название параграфа………………………………………………………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086F78" w:rsidRPr="00086F78" w:rsidTr="00B66FD3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6F78" w:rsidRPr="00086F78" w:rsidRDefault="00086F78" w:rsidP="00086F78">
            <w:pPr>
              <w:widowControl w:val="0"/>
              <w:numPr>
                <w:ilvl w:val="1"/>
                <w:numId w:val="32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Название параграфа…………………………………………………..…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086F78" w:rsidRPr="00086F78" w:rsidTr="00B66FD3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6F78" w:rsidRPr="00086F78" w:rsidRDefault="00086F78" w:rsidP="00086F7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1.3. Название параграфа………………………………………………………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086F78" w:rsidRPr="00086F78" w:rsidTr="00B66FD3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6F78" w:rsidRPr="00086F78" w:rsidRDefault="00086F78" w:rsidP="00086F7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ГЛАВА 2. НАЗВАНИЕ ГЛАВЫ…………………………………………......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086F78" w:rsidRPr="00086F78" w:rsidTr="00B66FD3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6F78" w:rsidRPr="00086F78" w:rsidRDefault="00086F78" w:rsidP="00086F7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2.1. Название параграфа………………………………………………………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</w:t>
            </w:r>
          </w:p>
        </w:tc>
      </w:tr>
      <w:tr w:rsidR="00086F78" w:rsidRPr="00086F78" w:rsidTr="00B66FD3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6F78" w:rsidRPr="00086F78" w:rsidRDefault="00086F78" w:rsidP="00086F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2.2. Название параграфа…………………………………………………..…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</w:t>
            </w:r>
          </w:p>
        </w:tc>
      </w:tr>
      <w:tr w:rsidR="00086F78" w:rsidRPr="00086F78" w:rsidTr="00B66FD3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6F78" w:rsidRPr="00086F78" w:rsidRDefault="00086F78" w:rsidP="00086F7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2.3. Название параграфа…………………………………………………...….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</w:t>
            </w:r>
          </w:p>
        </w:tc>
      </w:tr>
      <w:tr w:rsidR="00086F78" w:rsidRPr="00086F78" w:rsidTr="00B66FD3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6F78" w:rsidRPr="00086F78" w:rsidRDefault="00086F78" w:rsidP="00086F7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ЗАКЛЮЧЕНИЕ …………………………………………………………....…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44</w:t>
            </w:r>
          </w:p>
        </w:tc>
      </w:tr>
      <w:tr w:rsidR="00086F78" w:rsidRPr="00086F78" w:rsidTr="00B66FD3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6F78" w:rsidRPr="00086F78" w:rsidRDefault="00086F78" w:rsidP="00086F7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Список ЛИТЕРАТУРЫ И ИСТОЧНИКОВ ….……………………….….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47</w:t>
            </w:r>
          </w:p>
        </w:tc>
      </w:tr>
      <w:tr w:rsidR="00086F78" w:rsidRPr="00086F78" w:rsidTr="00B66FD3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6F78" w:rsidRPr="00086F78" w:rsidRDefault="00086F78" w:rsidP="00086F7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ПРИЛОЖЕНИЯ…………………………………………………………....…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54</w:t>
            </w:r>
          </w:p>
        </w:tc>
      </w:tr>
    </w:tbl>
    <w:p w:rsidR="00086F78" w:rsidRPr="00086F78" w:rsidRDefault="00086F78" w:rsidP="00086F7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4</w:t>
      </w:r>
    </w:p>
    <w:p w:rsidR="00086F78" w:rsidRPr="00086F78" w:rsidRDefault="006E3F5C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26" type="#_x0000_t109" style="position:absolute;left:0;text-align:left;margin-left:89.7pt;margin-top:19.25pt;width:250.5pt;height:127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" strokecolor="#f79646" strokeweight="2pt">
            <v:textbox>
              <w:txbxContent>
                <w:p w:rsidR="00086F78" w:rsidRDefault="00086F78" w:rsidP="00086F78">
                  <w:pPr>
                    <w:pStyle w:val="af7"/>
                    <w:jc w:val="center"/>
                    <w:rPr>
                      <w:rFonts w:ascii="Times New Roman" w:hAnsi="Times New Roman"/>
                    </w:rPr>
                  </w:pPr>
                  <w:r w:rsidRPr="005C03B3">
                    <w:rPr>
                      <w:rFonts w:ascii="Times New Roman" w:hAnsi="Times New Roman"/>
                    </w:rPr>
                    <w:t>ФГБОУ ВО РГЭУ (РИНХ)</w:t>
                  </w:r>
                </w:p>
                <w:p w:rsidR="00086F78" w:rsidRPr="005C03B3" w:rsidRDefault="00086F78" w:rsidP="00086F78">
                  <w:pPr>
                    <w:pStyle w:val="af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ТИ имени А. П. Чехова (филиал)</w:t>
                  </w:r>
                </w:p>
                <w:p w:rsidR="00086F78" w:rsidRDefault="00086F78" w:rsidP="00086F78">
                  <w:pPr>
                    <w:pStyle w:val="af7"/>
                    <w:jc w:val="center"/>
                    <w:rPr>
                      <w:rFonts w:ascii="Times New Roman" w:hAnsi="Times New Roman"/>
                    </w:rPr>
                  </w:pPr>
                  <w:r w:rsidRPr="005C03B3">
                    <w:rPr>
                      <w:rFonts w:ascii="Times New Roman" w:hAnsi="Times New Roman"/>
                    </w:rPr>
                    <w:t xml:space="preserve">Факультет </w:t>
                  </w:r>
                  <w:r>
                    <w:rPr>
                      <w:rFonts w:ascii="Times New Roman" w:hAnsi="Times New Roman"/>
                    </w:rPr>
                    <w:t>физики, математики, информатики</w:t>
                  </w:r>
                </w:p>
                <w:p w:rsidR="00086F78" w:rsidRPr="00F93A6B" w:rsidRDefault="00086F78" w:rsidP="00086F78">
                  <w:pPr>
                    <w:pStyle w:val="af7"/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086F78" w:rsidRPr="005C03B3" w:rsidRDefault="00086F78" w:rsidP="00086F78">
                  <w:pPr>
                    <w:pStyle w:val="af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03B3">
                    <w:rPr>
                      <w:rFonts w:ascii="Times New Roman" w:hAnsi="Times New Roman"/>
                      <w:b/>
                    </w:rPr>
                    <w:t>Бабкин Антон Олегович</w:t>
                  </w:r>
                </w:p>
                <w:p w:rsidR="00086F78" w:rsidRPr="00F93A6B" w:rsidRDefault="00086F78" w:rsidP="00086F78">
                  <w:pPr>
                    <w:pStyle w:val="af7"/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086F78" w:rsidRPr="00086F78" w:rsidRDefault="00086F78" w:rsidP="00086F78">
                  <w:pPr>
                    <w:jc w:val="center"/>
                    <w:rPr>
                      <w:lang w:val="ru-RU"/>
                    </w:rPr>
                  </w:pPr>
                  <w:r w:rsidRPr="00086F78">
                    <w:rPr>
                      <w:lang w:val="ru-RU"/>
                    </w:rPr>
                    <w:t xml:space="preserve">Тема: «Развитие ловкости у детей </w:t>
                  </w:r>
                </w:p>
                <w:p w:rsidR="00086F78" w:rsidRPr="00086F78" w:rsidRDefault="00086F78" w:rsidP="00086F78">
                  <w:pPr>
                    <w:jc w:val="center"/>
                    <w:rPr>
                      <w:lang w:val="ru-RU"/>
                    </w:rPr>
                  </w:pPr>
                  <w:r w:rsidRPr="00086F78">
                    <w:rPr>
                      <w:lang w:val="ru-RU"/>
                    </w:rPr>
                    <w:t>старшего дошкольного возраста</w:t>
                  </w:r>
                </w:p>
                <w:p w:rsidR="00086F78" w:rsidRPr="00086F78" w:rsidRDefault="00086F78" w:rsidP="00086F78">
                  <w:pPr>
                    <w:jc w:val="center"/>
                    <w:rPr>
                      <w:lang w:val="ru-RU"/>
                    </w:rPr>
                  </w:pPr>
                  <w:r w:rsidRPr="00086F78">
                    <w:rPr>
                      <w:lang w:val="ru-RU"/>
                    </w:rPr>
                    <w:t xml:space="preserve"> с использованием подвижных игр»</w:t>
                  </w:r>
                </w:p>
                <w:p w:rsidR="00086F78" w:rsidRPr="00086F78" w:rsidRDefault="00086F78" w:rsidP="00086F78">
                  <w:pPr>
                    <w:jc w:val="center"/>
                    <w:rPr>
                      <w:lang w:val="ru-RU"/>
                    </w:rPr>
                  </w:pPr>
                  <w:r w:rsidRPr="00086F78">
                    <w:rPr>
                      <w:lang w:val="ru-RU"/>
                    </w:rPr>
                    <w:t>Таганрог, 20____ г.</w:t>
                  </w:r>
                </w:p>
              </w:txbxContent>
            </v:textbox>
          </v:shape>
        </w:pict>
      </w: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Pr="00086F78" w:rsidRDefault="00086F78">
      <w:pPr>
        <w:rPr>
          <w:lang w:val="ru-RU"/>
        </w:rPr>
      </w:pPr>
    </w:p>
    <w:sectPr w:rsidR="00086F78" w:rsidRPr="00086F7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AC9"/>
    <w:multiLevelType w:val="multilevel"/>
    <w:tmpl w:val="AC7A4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2C85065"/>
    <w:multiLevelType w:val="multilevel"/>
    <w:tmpl w:val="AC7A4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D4DE2"/>
    <w:multiLevelType w:val="multilevel"/>
    <w:tmpl w:val="1D70DC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059679B0"/>
    <w:multiLevelType w:val="hybridMultilevel"/>
    <w:tmpl w:val="20F6D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3C0E"/>
    <w:multiLevelType w:val="hybridMultilevel"/>
    <w:tmpl w:val="4BA8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E45D9"/>
    <w:multiLevelType w:val="hybridMultilevel"/>
    <w:tmpl w:val="D9E4C35E"/>
    <w:lvl w:ilvl="0" w:tplc="6C00D66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D3BBB"/>
    <w:multiLevelType w:val="multilevel"/>
    <w:tmpl w:val="C64029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3"/>
        </w:tabs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6"/>
        </w:tabs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79"/>
        </w:tabs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2"/>
        </w:tabs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65"/>
        </w:tabs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1"/>
        </w:tabs>
        <w:ind w:left="5391" w:hanging="2160"/>
      </w:pPr>
      <w:rPr>
        <w:rFonts w:hint="default"/>
      </w:rPr>
    </w:lvl>
  </w:abstractNum>
  <w:abstractNum w:abstractNumId="7">
    <w:nsid w:val="0EF74CF9"/>
    <w:multiLevelType w:val="hybridMultilevel"/>
    <w:tmpl w:val="48ECD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4407C"/>
    <w:multiLevelType w:val="hybridMultilevel"/>
    <w:tmpl w:val="EC62EDA4"/>
    <w:lvl w:ilvl="0" w:tplc="809C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2F5A1E"/>
    <w:multiLevelType w:val="hybridMultilevel"/>
    <w:tmpl w:val="35545880"/>
    <w:lvl w:ilvl="0" w:tplc="A22AC94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B742F786">
      <w:numFmt w:val="bullet"/>
      <w:lvlText w:val="•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15C26878"/>
    <w:multiLevelType w:val="hybridMultilevel"/>
    <w:tmpl w:val="20F6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C0B27"/>
    <w:multiLevelType w:val="multilevel"/>
    <w:tmpl w:val="13A2A0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18BB7D37"/>
    <w:multiLevelType w:val="hybridMultilevel"/>
    <w:tmpl w:val="8F7AE0D4"/>
    <w:lvl w:ilvl="0" w:tplc="A22AC94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A22AC942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18CB6324"/>
    <w:multiLevelType w:val="hybridMultilevel"/>
    <w:tmpl w:val="359E5A82"/>
    <w:lvl w:ilvl="0" w:tplc="81BCA8B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538A2"/>
    <w:multiLevelType w:val="multilevel"/>
    <w:tmpl w:val="DE5275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1EE145E6"/>
    <w:multiLevelType w:val="multilevel"/>
    <w:tmpl w:val="83AE31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>
    <w:nsid w:val="21A03D88"/>
    <w:multiLevelType w:val="hybridMultilevel"/>
    <w:tmpl w:val="D9E4C35E"/>
    <w:lvl w:ilvl="0" w:tplc="6C00D66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01993"/>
    <w:multiLevelType w:val="hybridMultilevel"/>
    <w:tmpl w:val="A546DEC6"/>
    <w:lvl w:ilvl="0" w:tplc="93780DD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366631"/>
    <w:multiLevelType w:val="hybridMultilevel"/>
    <w:tmpl w:val="7EDE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C70BD"/>
    <w:multiLevelType w:val="hybridMultilevel"/>
    <w:tmpl w:val="36FE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50F68"/>
    <w:multiLevelType w:val="hybridMultilevel"/>
    <w:tmpl w:val="96A60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E75561"/>
    <w:multiLevelType w:val="hybridMultilevel"/>
    <w:tmpl w:val="D9E4C35E"/>
    <w:lvl w:ilvl="0" w:tplc="6C00D66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C7311B"/>
    <w:multiLevelType w:val="hybridMultilevel"/>
    <w:tmpl w:val="36FE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F12DF"/>
    <w:multiLevelType w:val="multilevel"/>
    <w:tmpl w:val="83AE31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24">
    <w:nsid w:val="476412F6"/>
    <w:multiLevelType w:val="hybridMultilevel"/>
    <w:tmpl w:val="2FEE1EE2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71ABF"/>
    <w:multiLevelType w:val="hybridMultilevel"/>
    <w:tmpl w:val="AC90A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04508"/>
    <w:multiLevelType w:val="hybridMultilevel"/>
    <w:tmpl w:val="DB18D3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534C4"/>
    <w:multiLevelType w:val="multilevel"/>
    <w:tmpl w:val="54D85DC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8">
    <w:nsid w:val="5D112744"/>
    <w:multiLevelType w:val="multilevel"/>
    <w:tmpl w:val="3E9A1D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29">
    <w:nsid w:val="631A223A"/>
    <w:multiLevelType w:val="hybridMultilevel"/>
    <w:tmpl w:val="A54A7372"/>
    <w:lvl w:ilvl="0" w:tplc="A22AC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8615D"/>
    <w:multiLevelType w:val="hybridMultilevel"/>
    <w:tmpl w:val="04688AB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13AE7"/>
    <w:multiLevelType w:val="hybridMultilevel"/>
    <w:tmpl w:val="ECAA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90EE9"/>
    <w:multiLevelType w:val="hybridMultilevel"/>
    <w:tmpl w:val="641CDA68"/>
    <w:lvl w:ilvl="0" w:tplc="A22AC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26647"/>
    <w:multiLevelType w:val="hybridMultilevel"/>
    <w:tmpl w:val="9CFE332C"/>
    <w:lvl w:ilvl="0" w:tplc="65306672">
      <w:start w:val="5"/>
      <w:numFmt w:val="decimal"/>
      <w:lvlText w:val="%1.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9"/>
  </w:num>
  <w:num w:numId="7">
    <w:abstractNumId w:val="32"/>
  </w:num>
  <w:num w:numId="8">
    <w:abstractNumId w:val="29"/>
  </w:num>
  <w:num w:numId="9">
    <w:abstractNumId w:val="22"/>
  </w:num>
  <w:num w:numId="10">
    <w:abstractNumId w:val="19"/>
  </w:num>
  <w:num w:numId="11">
    <w:abstractNumId w:val="20"/>
  </w:num>
  <w:num w:numId="12">
    <w:abstractNumId w:val="27"/>
  </w:num>
  <w:num w:numId="13">
    <w:abstractNumId w:val="11"/>
  </w:num>
  <w:num w:numId="14">
    <w:abstractNumId w:val="18"/>
  </w:num>
  <w:num w:numId="15">
    <w:abstractNumId w:val="25"/>
  </w:num>
  <w:num w:numId="16">
    <w:abstractNumId w:val="24"/>
  </w:num>
  <w:num w:numId="17">
    <w:abstractNumId w:val="33"/>
  </w:num>
  <w:num w:numId="18">
    <w:abstractNumId w:val="13"/>
  </w:num>
  <w:num w:numId="19">
    <w:abstractNumId w:val="16"/>
  </w:num>
  <w:num w:numId="20">
    <w:abstractNumId w:val="21"/>
  </w:num>
  <w:num w:numId="21">
    <w:abstractNumId w:val="5"/>
  </w:num>
  <w:num w:numId="22">
    <w:abstractNumId w:val="30"/>
  </w:num>
  <w:num w:numId="23">
    <w:abstractNumId w:val="1"/>
  </w:num>
  <w:num w:numId="24">
    <w:abstractNumId w:val="23"/>
  </w:num>
  <w:num w:numId="25">
    <w:abstractNumId w:val="15"/>
  </w:num>
  <w:num w:numId="26">
    <w:abstractNumId w:val="14"/>
  </w:num>
  <w:num w:numId="27">
    <w:abstractNumId w:val="8"/>
  </w:num>
  <w:num w:numId="28">
    <w:abstractNumId w:val="3"/>
  </w:num>
  <w:num w:numId="29">
    <w:abstractNumId w:val="10"/>
  </w:num>
  <w:num w:numId="30">
    <w:abstractNumId w:val="26"/>
  </w:num>
  <w:num w:numId="31">
    <w:abstractNumId w:val="2"/>
  </w:num>
  <w:num w:numId="32">
    <w:abstractNumId w:val="28"/>
  </w:num>
  <w:num w:numId="33">
    <w:abstractNumId w:val="0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6F78"/>
    <w:rsid w:val="001F0BC7"/>
    <w:rsid w:val="005A1949"/>
    <w:rsid w:val="006E3F5C"/>
    <w:rsid w:val="009016C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F78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86F78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086F7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mallCaps/>
      <w:sz w:val="1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F7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86F7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086F78"/>
    <w:rPr>
      <w:rFonts w:ascii="Times New Roman" w:eastAsia="Times New Roman" w:hAnsi="Times New Roman" w:cs="Times New Roman"/>
      <w:b/>
      <w:bCs/>
      <w:smallCaps/>
      <w:sz w:val="16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086F78"/>
  </w:style>
  <w:style w:type="paragraph" w:styleId="a3">
    <w:name w:val="Body Text"/>
    <w:basedOn w:val="a"/>
    <w:link w:val="a4"/>
    <w:rsid w:val="00086F78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08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lock Text"/>
    <w:basedOn w:val="a"/>
    <w:semiHidden/>
    <w:rsid w:val="00086F78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Для таблиц"/>
    <w:basedOn w:val="a"/>
    <w:rsid w:val="0008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нак1"/>
    <w:basedOn w:val="a"/>
    <w:rsid w:val="00086F7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21">
    <w:name w:val="Body Text Indent 2"/>
    <w:basedOn w:val="a"/>
    <w:link w:val="22"/>
    <w:rsid w:val="00086F78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8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086F78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08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086F78"/>
  </w:style>
  <w:style w:type="paragraph" w:styleId="aa">
    <w:name w:val="Body Text Indent"/>
    <w:basedOn w:val="a"/>
    <w:link w:val="ab"/>
    <w:rsid w:val="00086F78"/>
    <w:pPr>
      <w:widowControl w:val="0"/>
      <w:spacing w:after="120" w:line="24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086F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086F78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d">
    <w:name w:val="Strong"/>
    <w:uiPriority w:val="22"/>
    <w:qFormat/>
    <w:rsid w:val="00086F78"/>
    <w:rPr>
      <w:rFonts w:cs="Times New Roman"/>
      <w:b/>
      <w:bCs/>
    </w:rPr>
  </w:style>
  <w:style w:type="character" w:styleId="ae">
    <w:name w:val="Hyperlink"/>
    <w:uiPriority w:val="99"/>
    <w:rsid w:val="00086F78"/>
    <w:rPr>
      <w:rFonts w:cs="Times New Roman"/>
      <w:color w:val="1263AC"/>
      <w:u w:val="none"/>
      <w:effect w:val="none"/>
    </w:rPr>
  </w:style>
  <w:style w:type="character" w:customStyle="1" w:styleId="apple-style-span">
    <w:name w:val="apple-style-span"/>
    <w:rsid w:val="00086F78"/>
  </w:style>
  <w:style w:type="table" w:styleId="af">
    <w:name w:val="Table Grid"/>
    <w:basedOn w:val="a1"/>
    <w:uiPriority w:val="59"/>
    <w:rsid w:val="00086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086F78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08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086F78"/>
  </w:style>
  <w:style w:type="paragraph" w:styleId="af2">
    <w:name w:val="Normal (Web)"/>
    <w:aliases w:val="Обычный (Web)"/>
    <w:basedOn w:val="a"/>
    <w:uiPriority w:val="99"/>
    <w:rsid w:val="00086F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character" w:styleId="af3">
    <w:name w:val="Emphasis"/>
    <w:uiPriority w:val="20"/>
    <w:qFormat/>
    <w:rsid w:val="00086F78"/>
    <w:rPr>
      <w:i/>
      <w:iCs/>
    </w:rPr>
  </w:style>
  <w:style w:type="paragraph" w:customStyle="1" w:styleId="Default">
    <w:name w:val="Default"/>
    <w:rsid w:val="00086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4">
    <w:name w:val="TOC Heading"/>
    <w:basedOn w:val="1"/>
    <w:next w:val="a"/>
    <w:uiPriority w:val="39"/>
    <w:unhideWhenUsed/>
    <w:qFormat/>
    <w:rsid w:val="00086F78"/>
    <w:pPr>
      <w:keepLines/>
      <w:widowControl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086F78"/>
    <w:pPr>
      <w:spacing w:after="100"/>
    </w:pPr>
    <w:rPr>
      <w:rFonts w:ascii="Calibri" w:eastAsia="Times New Roman" w:hAnsi="Calibri" w:cs="Calibri"/>
      <w:lang w:val="ru-RU" w:eastAsia="ru-RU"/>
    </w:rPr>
  </w:style>
  <w:style w:type="paragraph" w:customStyle="1" w:styleId="14">
    <w:name w:val="заголовок 1"/>
    <w:basedOn w:val="a"/>
    <w:next w:val="a"/>
    <w:rsid w:val="00086F78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ConsPlusNormal">
    <w:name w:val="ConsPlusNormal"/>
    <w:rsid w:val="00086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5">
    <w:name w:val="annotation text"/>
    <w:basedOn w:val="a"/>
    <w:link w:val="af6"/>
    <w:uiPriority w:val="99"/>
    <w:unhideWhenUsed/>
    <w:rsid w:val="00086F78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rsid w:val="00086F78"/>
    <w:rPr>
      <w:rFonts w:ascii="Calibri" w:eastAsia="Times New Roman" w:hAnsi="Calibri" w:cs="Times New Roman"/>
      <w:sz w:val="20"/>
      <w:szCs w:val="20"/>
      <w:lang w:val="x-none" w:eastAsia="x-none"/>
    </w:rPr>
  </w:style>
  <w:style w:type="table" w:customStyle="1" w:styleId="23">
    <w:name w:val="Сетка таблицы2"/>
    <w:basedOn w:val="a1"/>
    <w:rsid w:val="00086F7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86F7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f8">
    <w:basedOn w:val="a"/>
    <w:next w:val="a"/>
    <w:qFormat/>
    <w:rsid w:val="00086F78"/>
    <w:pPr>
      <w:widowControl w:val="0"/>
      <w:spacing w:before="240" w:after="60" w:line="240" w:lineRule="auto"/>
      <w:ind w:firstLine="40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15">
    <w:name w:val="Название Знак1"/>
    <w:link w:val="af9"/>
    <w:rsid w:val="00086F7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Title"/>
    <w:basedOn w:val="a"/>
    <w:next w:val="a"/>
    <w:link w:val="15"/>
    <w:qFormat/>
    <w:rsid w:val="00086F78"/>
    <w:pPr>
      <w:widowControl w:val="0"/>
      <w:pBdr>
        <w:bottom w:val="single" w:sz="8" w:space="4" w:color="4F81BD" w:themeColor="accent1"/>
      </w:pBdr>
      <w:spacing w:after="300" w:line="240" w:lineRule="auto"/>
      <w:ind w:firstLine="400"/>
      <w:contextualSpacing/>
      <w:jc w:val="both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uiPriority w:val="10"/>
    <w:rsid w:val="00086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9&amp;cad=rja&amp;uact=8&amp;ved=0ahUKEwjhsIzdou_SAhVEDCwKHXv4D38QFghMMAg&amp;url=http%3A%2F%2Ffestival.1september.ru%2Farticles%2F643501%2F&amp;usg=AFQjCNH3dvfecECQvh_hXYDXn_8MKOnIrA&amp;sig2=3tfWho2eCeZ2LLtL_sBATQ&amp;bvm=bv.150475504,d.bG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10339</Words>
  <Characters>83378</Characters>
  <Application>Microsoft Office Word</Application>
  <DocSecurity>0</DocSecurity>
  <Lines>694</Lines>
  <Paragraphs>187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2022-2023_44_03_05_37-21-2-ФСПZS_plx_Выполнение и защита выпускной квалификационной работы</dc:title>
  <dc:creator>FastReport.NET</dc:creator>
  <cp:lastModifiedBy>User</cp:lastModifiedBy>
  <cp:revision>4</cp:revision>
  <dcterms:created xsi:type="dcterms:W3CDTF">2022-10-14T20:01:00Z</dcterms:created>
  <dcterms:modified xsi:type="dcterms:W3CDTF">2022-10-18T20:11:00Z</dcterms:modified>
</cp:coreProperties>
</file>