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B07748" w:rsidRPr="000C405A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B07748" w:rsidRPr="00A148DD" w:rsidRDefault="00A148D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B07748" w:rsidRPr="00A148DD" w:rsidRDefault="00B0774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07748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B07748" w:rsidRPr="00A148DD" w:rsidRDefault="00A148D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:rsidR="00B07748" w:rsidRPr="00A148DD" w:rsidRDefault="00A148D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B07748" w:rsidRPr="00A148DD" w:rsidRDefault="00A148D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A148D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A148D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B07748" w:rsidRDefault="00A148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B07748">
        <w:trPr>
          <w:trHeight w:hRule="exact" w:val="1139"/>
        </w:trPr>
        <w:tc>
          <w:tcPr>
            <w:tcW w:w="6096" w:type="dxa"/>
          </w:tcPr>
          <w:p w:rsidR="00B07748" w:rsidRDefault="00B07748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</w:tr>
      <w:tr w:rsidR="00B07748">
        <w:trPr>
          <w:trHeight w:hRule="exact" w:val="1666"/>
        </w:trPr>
        <w:tc>
          <w:tcPr>
            <w:tcW w:w="6096" w:type="dxa"/>
          </w:tcPr>
          <w:p w:rsidR="00B07748" w:rsidRDefault="00B07748"/>
        </w:tc>
        <w:tc>
          <w:tcPr>
            <w:tcW w:w="4679" w:type="dxa"/>
          </w:tcPr>
          <w:p w:rsidR="00B07748" w:rsidRDefault="00B07748"/>
        </w:tc>
      </w:tr>
      <w:tr w:rsidR="00B07748" w:rsidRPr="000C405A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48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B07748" w:rsidRPr="00A148DD" w:rsidRDefault="00A148D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48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Безопасность жизнедеятельности</w:t>
            </w:r>
          </w:p>
        </w:tc>
      </w:tr>
      <w:tr w:rsidR="00B07748" w:rsidRPr="000C405A">
        <w:trPr>
          <w:trHeight w:hRule="exact" w:val="972"/>
        </w:trPr>
        <w:tc>
          <w:tcPr>
            <w:tcW w:w="6096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</w:tr>
      <w:tr w:rsidR="00B07748" w:rsidRPr="000C405A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B07748" w:rsidRPr="00A148DD" w:rsidRDefault="00A148D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B07748" w:rsidRPr="000C405A">
        <w:trPr>
          <w:trHeight w:hRule="exact" w:val="3699"/>
        </w:trPr>
        <w:tc>
          <w:tcPr>
            <w:tcW w:w="6096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</w:tr>
      <w:tr w:rsidR="00B07748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 w:rsidP="000C40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C40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="000C405A" w:rsidRPr="000C405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</w:t>
            </w:r>
            <w:r w:rsidRPr="000C405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2021</w:t>
            </w:r>
            <w:r w:rsidR="000C405A" w:rsidRPr="000C405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</w:t>
            </w:r>
            <w:r w:rsidR="000C40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B07748">
        <w:trPr>
          <w:trHeight w:hRule="exact" w:val="694"/>
        </w:trPr>
        <w:tc>
          <w:tcPr>
            <w:tcW w:w="6096" w:type="dxa"/>
          </w:tcPr>
          <w:p w:rsidR="00B07748" w:rsidRDefault="00B07748"/>
        </w:tc>
        <w:tc>
          <w:tcPr>
            <w:tcW w:w="4679" w:type="dxa"/>
          </w:tcPr>
          <w:p w:rsidR="00B07748" w:rsidRDefault="00B07748"/>
        </w:tc>
      </w:tr>
      <w:tr w:rsidR="00B07748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B07748" w:rsidRDefault="00A148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B07748" w:rsidRDefault="00A148D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1"/>
        <w:gridCol w:w="284"/>
        <w:gridCol w:w="695"/>
        <w:gridCol w:w="385"/>
        <w:gridCol w:w="385"/>
        <w:gridCol w:w="385"/>
        <w:gridCol w:w="723"/>
        <w:gridCol w:w="317"/>
        <w:gridCol w:w="1273"/>
        <w:gridCol w:w="3816"/>
        <w:gridCol w:w="709"/>
        <w:gridCol w:w="296"/>
      </w:tblGrid>
      <w:tr w:rsidR="00B07748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B07748" w:rsidRDefault="00CC3AB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1277" w:type="dxa"/>
          </w:tcPr>
          <w:p w:rsidR="00B07748" w:rsidRDefault="00B07748"/>
        </w:tc>
        <w:tc>
          <w:tcPr>
            <w:tcW w:w="3828" w:type="dxa"/>
          </w:tcPr>
          <w:p w:rsidR="00B07748" w:rsidRDefault="00B07748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B07748">
        <w:trPr>
          <w:trHeight w:hRule="exact" w:val="277"/>
        </w:trPr>
        <w:tc>
          <w:tcPr>
            <w:tcW w:w="143" w:type="dxa"/>
          </w:tcPr>
          <w:p w:rsidR="00B07748" w:rsidRDefault="00B07748"/>
        </w:tc>
        <w:tc>
          <w:tcPr>
            <w:tcW w:w="1418" w:type="dxa"/>
          </w:tcPr>
          <w:p w:rsidR="00B07748" w:rsidRDefault="00B07748"/>
        </w:tc>
        <w:tc>
          <w:tcPr>
            <w:tcW w:w="285" w:type="dxa"/>
          </w:tcPr>
          <w:p w:rsidR="00B07748" w:rsidRDefault="00B07748"/>
        </w:tc>
        <w:tc>
          <w:tcPr>
            <w:tcW w:w="697" w:type="dxa"/>
          </w:tcPr>
          <w:p w:rsidR="00B07748" w:rsidRDefault="00B07748"/>
        </w:tc>
        <w:tc>
          <w:tcPr>
            <w:tcW w:w="372" w:type="dxa"/>
          </w:tcPr>
          <w:p w:rsidR="00B07748" w:rsidRDefault="00B07748"/>
        </w:tc>
        <w:tc>
          <w:tcPr>
            <w:tcW w:w="372" w:type="dxa"/>
          </w:tcPr>
          <w:p w:rsidR="00B07748" w:rsidRDefault="00B07748"/>
        </w:tc>
        <w:tc>
          <w:tcPr>
            <w:tcW w:w="372" w:type="dxa"/>
          </w:tcPr>
          <w:p w:rsidR="00B07748" w:rsidRDefault="00B07748"/>
        </w:tc>
        <w:tc>
          <w:tcPr>
            <w:tcW w:w="710" w:type="dxa"/>
          </w:tcPr>
          <w:p w:rsidR="00B07748" w:rsidRDefault="00B07748"/>
        </w:tc>
        <w:tc>
          <w:tcPr>
            <w:tcW w:w="318" w:type="dxa"/>
          </w:tcPr>
          <w:p w:rsidR="00B07748" w:rsidRDefault="00B07748"/>
        </w:tc>
        <w:tc>
          <w:tcPr>
            <w:tcW w:w="1277" w:type="dxa"/>
          </w:tcPr>
          <w:p w:rsidR="00B07748" w:rsidRDefault="00B07748"/>
        </w:tc>
        <w:tc>
          <w:tcPr>
            <w:tcW w:w="3828" w:type="dxa"/>
          </w:tcPr>
          <w:p w:rsidR="00B07748" w:rsidRDefault="00B07748"/>
        </w:tc>
        <w:tc>
          <w:tcPr>
            <w:tcW w:w="710" w:type="dxa"/>
          </w:tcPr>
          <w:p w:rsidR="00B07748" w:rsidRDefault="00B07748"/>
        </w:tc>
        <w:tc>
          <w:tcPr>
            <w:tcW w:w="285" w:type="dxa"/>
          </w:tcPr>
          <w:p w:rsidR="00B07748" w:rsidRDefault="00B07748"/>
        </w:tc>
      </w:tr>
      <w:tr w:rsidR="00B07748" w:rsidRPr="000C405A">
        <w:trPr>
          <w:trHeight w:hRule="exact" w:val="277"/>
        </w:trPr>
        <w:tc>
          <w:tcPr>
            <w:tcW w:w="143" w:type="dxa"/>
          </w:tcPr>
          <w:p w:rsidR="00B07748" w:rsidRDefault="00B07748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B07748" w:rsidRDefault="00B07748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lang w:val="ru-RU"/>
              </w:rPr>
            </w:pPr>
            <w:r w:rsidRPr="00A148DD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биолого-географического образования и </w:t>
            </w:r>
            <w:proofErr w:type="spellStart"/>
            <w:r w:rsidRPr="00A148DD">
              <w:rPr>
                <w:rFonts w:ascii="Times New Roman" w:hAnsi="Times New Roman" w:cs="Times New Roman"/>
                <w:b/>
                <w:color w:val="000000"/>
                <w:lang w:val="ru-RU"/>
              </w:rPr>
              <w:t>здоровьесберегающих</w:t>
            </w:r>
            <w:proofErr w:type="spellEnd"/>
            <w:r w:rsidRPr="00A148DD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дисциплин</w:t>
            </w:r>
          </w:p>
        </w:tc>
        <w:tc>
          <w:tcPr>
            <w:tcW w:w="285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</w:tr>
      <w:tr w:rsidR="00B07748" w:rsidRPr="000C405A">
        <w:trPr>
          <w:trHeight w:hRule="exact" w:val="277"/>
        </w:trPr>
        <w:tc>
          <w:tcPr>
            <w:tcW w:w="143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318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</w:tr>
      <w:tr w:rsidR="00B07748" w:rsidRPr="000C405A">
        <w:trPr>
          <w:trHeight w:hRule="exact" w:val="279"/>
        </w:trPr>
        <w:tc>
          <w:tcPr>
            <w:tcW w:w="143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18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</w:tr>
      <w:tr w:rsidR="00B07748">
        <w:trPr>
          <w:trHeight w:hRule="exact" w:val="279"/>
        </w:trPr>
        <w:tc>
          <w:tcPr>
            <w:tcW w:w="143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:rsidR="00B07748" w:rsidRDefault="00B07748"/>
        </w:tc>
        <w:tc>
          <w:tcPr>
            <w:tcW w:w="1277" w:type="dxa"/>
          </w:tcPr>
          <w:p w:rsidR="00B07748" w:rsidRDefault="00B07748"/>
        </w:tc>
        <w:tc>
          <w:tcPr>
            <w:tcW w:w="3828" w:type="dxa"/>
          </w:tcPr>
          <w:p w:rsidR="00B07748" w:rsidRDefault="00B07748"/>
        </w:tc>
        <w:tc>
          <w:tcPr>
            <w:tcW w:w="710" w:type="dxa"/>
          </w:tcPr>
          <w:p w:rsidR="00B07748" w:rsidRDefault="00B07748"/>
        </w:tc>
        <w:tc>
          <w:tcPr>
            <w:tcW w:w="285" w:type="dxa"/>
          </w:tcPr>
          <w:p w:rsidR="00B07748" w:rsidRDefault="00B07748"/>
        </w:tc>
      </w:tr>
      <w:tr w:rsidR="00B07748">
        <w:trPr>
          <w:trHeight w:hRule="exact" w:val="279"/>
        </w:trPr>
        <w:tc>
          <w:tcPr>
            <w:tcW w:w="143" w:type="dxa"/>
          </w:tcPr>
          <w:p w:rsidR="00B07748" w:rsidRDefault="00B0774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7748" w:rsidRDefault="00A148D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7748" w:rsidRDefault="00A148D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0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7748" w:rsidRDefault="00B07748"/>
        </w:tc>
        <w:tc>
          <w:tcPr>
            <w:tcW w:w="318" w:type="dxa"/>
          </w:tcPr>
          <w:p w:rsidR="00B07748" w:rsidRDefault="00B07748"/>
        </w:tc>
        <w:tc>
          <w:tcPr>
            <w:tcW w:w="1277" w:type="dxa"/>
          </w:tcPr>
          <w:p w:rsidR="00B07748" w:rsidRDefault="00B07748"/>
        </w:tc>
        <w:tc>
          <w:tcPr>
            <w:tcW w:w="3828" w:type="dxa"/>
          </w:tcPr>
          <w:p w:rsidR="00B07748" w:rsidRDefault="00B07748"/>
        </w:tc>
        <w:tc>
          <w:tcPr>
            <w:tcW w:w="710" w:type="dxa"/>
          </w:tcPr>
          <w:p w:rsidR="00B07748" w:rsidRDefault="00B07748"/>
        </w:tc>
        <w:tc>
          <w:tcPr>
            <w:tcW w:w="285" w:type="dxa"/>
          </w:tcPr>
          <w:p w:rsidR="00B07748" w:rsidRDefault="00B07748"/>
        </w:tc>
      </w:tr>
      <w:tr w:rsidR="00B07748">
        <w:trPr>
          <w:trHeight w:hRule="exact" w:val="279"/>
        </w:trPr>
        <w:tc>
          <w:tcPr>
            <w:tcW w:w="143" w:type="dxa"/>
          </w:tcPr>
          <w:p w:rsidR="00B07748" w:rsidRDefault="00B0774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8" w:type="dxa"/>
          </w:tcPr>
          <w:p w:rsidR="00B07748" w:rsidRDefault="00B07748"/>
        </w:tc>
        <w:tc>
          <w:tcPr>
            <w:tcW w:w="1277" w:type="dxa"/>
          </w:tcPr>
          <w:p w:rsidR="00B07748" w:rsidRDefault="00B07748"/>
        </w:tc>
        <w:tc>
          <w:tcPr>
            <w:tcW w:w="3828" w:type="dxa"/>
          </w:tcPr>
          <w:p w:rsidR="00B07748" w:rsidRDefault="00B07748"/>
        </w:tc>
        <w:tc>
          <w:tcPr>
            <w:tcW w:w="710" w:type="dxa"/>
          </w:tcPr>
          <w:p w:rsidR="00B07748" w:rsidRDefault="00B07748"/>
        </w:tc>
        <w:tc>
          <w:tcPr>
            <w:tcW w:w="285" w:type="dxa"/>
          </w:tcPr>
          <w:p w:rsidR="00B07748" w:rsidRDefault="00B07748"/>
        </w:tc>
      </w:tr>
      <w:tr w:rsidR="00B07748">
        <w:trPr>
          <w:trHeight w:hRule="exact" w:val="279"/>
        </w:trPr>
        <w:tc>
          <w:tcPr>
            <w:tcW w:w="143" w:type="dxa"/>
          </w:tcPr>
          <w:p w:rsidR="00B07748" w:rsidRDefault="00B0774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B07748" w:rsidRDefault="00B07748"/>
        </w:tc>
        <w:tc>
          <w:tcPr>
            <w:tcW w:w="1277" w:type="dxa"/>
          </w:tcPr>
          <w:p w:rsidR="00B07748" w:rsidRDefault="00B07748"/>
        </w:tc>
        <w:tc>
          <w:tcPr>
            <w:tcW w:w="3828" w:type="dxa"/>
          </w:tcPr>
          <w:p w:rsidR="00B07748" w:rsidRDefault="00B07748"/>
        </w:tc>
        <w:tc>
          <w:tcPr>
            <w:tcW w:w="710" w:type="dxa"/>
          </w:tcPr>
          <w:p w:rsidR="00B07748" w:rsidRDefault="00B07748"/>
        </w:tc>
        <w:tc>
          <w:tcPr>
            <w:tcW w:w="285" w:type="dxa"/>
          </w:tcPr>
          <w:p w:rsidR="00B07748" w:rsidRDefault="00B07748"/>
        </w:tc>
      </w:tr>
      <w:tr w:rsidR="00B07748">
        <w:trPr>
          <w:trHeight w:hRule="exact" w:val="279"/>
        </w:trPr>
        <w:tc>
          <w:tcPr>
            <w:tcW w:w="143" w:type="dxa"/>
          </w:tcPr>
          <w:p w:rsidR="00B07748" w:rsidRDefault="00B0774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18" w:type="dxa"/>
          </w:tcPr>
          <w:p w:rsidR="00B07748" w:rsidRDefault="00B07748"/>
        </w:tc>
        <w:tc>
          <w:tcPr>
            <w:tcW w:w="1277" w:type="dxa"/>
          </w:tcPr>
          <w:p w:rsidR="00B07748" w:rsidRDefault="00B07748"/>
        </w:tc>
        <w:tc>
          <w:tcPr>
            <w:tcW w:w="3828" w:type="dxa"/>
          </w:tcPr>
          <w:p w:rsidR="00B07748" w:rsidRDefault="00B07748"/>
        </w:tc>
        <w:tc>
          <w:tcPr>
            <w:tcW w:w="710" w:type="dxa"/>
          </w:tcPr>
          <w:p w:rsidR="00B07748" w:rsidRDefault="00B07748"/>
        </w:tc>
        <w:tc>
          <w:tcPr>
            <w:tcW w:w="285" w:type="dxa"/>
          </w:tcPr>
          <w:p w:rsidR="00B07748" w:rsidRDefault="00B07748"/>
        </w:tc>
      </w:tr>
      <w:tr w:rsidR="00B07748">
        <w:trPr>
          <w:trHeight w:hRule="exact" w:val="279"/>
        </w:trPr>
        <w:tc>
          <w:tcPr>
            <w:tcW w:w="143" w:type="dxa"/>
          </w:tcPr>
          <w:p w:rsidR="00B07748" w:rsidRDefault="00B0774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18" w:type="dxa"/>
          </w:tcPr>
          <w:p w:rsidR="00B07748" w:rsidRDefault="00B07748"/>
        </w:tc>
        <w:tc>
          <w:tcPr>
            <w:tcW w:w="1277" w:type="dxa"/>
          </w:tcPr>
          <w:p w:rsidR="00B07748" w:rsidRDefault="00B07748"/>
        </w:tc>
        <w:tc>
          <w:tcPr>
            <w:tcW w:w="3828" w:type="dxa"/>
          </w:tcPr>
          <w:p w:rsidR="00B07748" w:rsidRDefault="00B07748"/>
        </w:tc>
        <w:tc>
          <w:tcPr>
            <w:tcW w:w="710" w:type="dxa"/>
          </w:tcPr>
          <w:p w:rsidR="00B07748" w:rsidRDefault="00B07748"/>
        </w:tc>
        <w:tc>
          <w:tcPr>
            <w:tcW w:w="285" w:type="dxa"/>
          </w:tcPr>
          <w:p w:rsidR="00B07748" w:rsidRDefault="00B07748"/>
        </w:tc>
      </w:tr>
      <w:tr w:rsidR="00B07748">
        <w:trPr>
          <w:trHeight w:hRule="exact" w:val="279"/>
        </w:trPr>
        <w:tc>
          <w:tcPr>
            <w:tcW w:w="143" w:type="dxa"/>
          </w:tcPr>
          <w:p w:rsidR="00B07748" w:rsidRDefault="00B0774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318" w:type="dxa"/>
          </w:tcPr>
          <w:p w:rsidR="00B07748" w:rsidRDefault="00B07748"/>
        </w:tc>
        <w:tc>
          <w:tcPr>
            <w:tcW w:w="1277" w:type="dxa"/>
          </w:tcPr>
          <w:p w:rsidR="00B07748" w:rsidRDefault="00B07748"/>
        </w:tc>
        <w:tc>
          <w:tcPr>
            <w:tcW w:w="3828" w:type="dxa"/>
          </w:tcPr>
          <w:p w:rsidR="00B07748" w:rsidRDefault="00B07748"/>
        </w:tc>
        <w:tc>
          <w:tcPr>
            <w:tcW w:w="710" w:type="dxa"/>
          </w:tcPr>
          <w:p w:rsidR="00B07748" w:rsidRDefault="00B07748"/>
        </w:tc>
        <w:tc>
          <w:tcPr>
            <w:tcW w:w="285" w:type="dxa"/>
          </w:tcPr>
          <w:p w:rsidR="00B07748" w:rsidRDefault="00B07748"/>
        </w:tc>
      </w:tr>
      <w:tr w:rsidR="00B07748">
        <w:trPr>
          <w:trHeight w:hRule="exact" w:val="279"/>
        </w:trPr>
        <w:tc>
          <w:tcPr>
            <w:tcW w:w="143" w:type="dxa"/>
          </w:tcPr>
          <w:p w:rsidR="00B07748" w:rsidRDefault="00B0774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B07748" w:rsidRDefault="00B07748"/>
        </w:tc>
        <w:tc>
          <w:tcPr>
            <w:tcW w:w="1277" w:type="dxa"/>
          </w:tcPr>
          <w:p w:rsidR="00B07748" w:rsidRDefault="00B07748"/>
        </w:tc>
        <w:tc>
          <w:tcPr>
            <w:tcW w:w="3828" w:type="dxa"/>
          </w:tcPr>
          <w:p w:rsidR="00B07748" w:rsidRDefault="00B07748"/>
        </w:tc>
        <w:tc>
          <w:tcPr>
            <w:tcW w:w="710" w:type="dxa"/>
          </w:tcPr>
          <w:p w:rsidR="00B07748" w:rsidRDefault="00B07748"/>
        </w:tc>
        <w:tc>
          <w:tcPr>
            <w:tcW w:w="285" w:type="dxa"/>
          </w:tcPr>
          <w:p w:rsidR="00B07748" w:rsidRDefault="00B07748"/>
        </w:tc>
      </w:tr>
      <w:tr w:rsidR="00B07748">
        <w:trPr>
          <w:trHeight w:hRule="exact" w:val="277"/>
        </w:trPr>
        <w:tc>
          <w:tcPr>
            <w:tcW w:w="143" w:type="dxa"/>
          </w:tcPr>
          <w:p w:rsidR="00B07748" w:rsidRDefault="00B0774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8" w:type="dxa"/>
          </w:tcPr>
          <w:p w:rsidR="00B07748" w:rsidRDefault="00B07748"/>
        </w:tc>
        <w:tc>
          <w:tcPr>
            <w:tcW w:w="1277" w:type="dxa"/>
          </w:tcPr>
          <w:p w:rsidR="00B07748" w:rsidRDefault="00B07748"/>
        </w:tc>
        <w:tc>
          <w:tcPr>
            <w:tcW w:w="3828" w:type="dxa"/>
          </w:tcPr>
          <w:p w:rsidR="00B07748" w:rsidRDefault="00B07748"/>
        </w:tc>
        <w:tc>
          <w:tcPr>
            <w:tcW w:w="710" w:type="dxa"/>
          </w:tcPr>
          <w:p w:rsidR="00B07748" w:rsidRDefault="00B07748"/>
        </w:tc>
        <w:tc>
          <w:tcPr>
            <w:tcW w:w="285" w:type="dxa"/>
          </w:tcPr>
          <w:p w:rsidR="00B07748" w:rsidRDefault="00B07748"/>
        </w:tc>
      </w:tr>
      <w:tr w:rsidR="00B07748">
        <w:trPr>
          <w:trHeight w:hRule="exact" w:val="955"/>
        </w:trPr>
        <w:tc>
          <w:tcPr>
            <w:tcW w:w="143" w:type="dxa"/>
          </w:tcPr>
          <w:p w:rsidR="00B07748" w:rsidRDefault="00B07748"/>
        </w:tc>
        <w:tc>
          <w:tcPr>
            <w:tcW w:w="1418" w:type="dxa"/>
          </w:tcPr>
          <w:p w:rsidR="00B07748" w:rsidRDefault="00B07748"/>
        </w:tc>
        <w:tc>
          <w:tcPr>
            <w:tcW w:w="285" w:type="dxa"/>
          </w:tcPr>
          <w:p w:rsidR="00B07748" w:rsidRDefault="00B07748"/>
        </w:tc>
        <w:tc>
          <w:tcPr>
            <w:tcW w:w="697" w:type="dxa"/>
          </w:tcPr>
          <w:p w:rsidR="00B07748" w:rsidRDefault="00B07748"/>
        </w:tc>
        <w:tc>
          <w:tcPr>
            <w:tcW w:w="372" w:type="dxa"/>
          </w:tcPr>
          <w:p w:rsidR="00B07748" w:rsidRDefault="00B07748"/>
        </w:tc>
        <w:tc>
          <w:tcPr>
            <w:tcW w:w="372" w:type="dxa"/>
          </w:tcPr>
          <w:p w:rsidR="00B07748" w:rsidRDefault="00B07748"/>
        </w:tc>
        <w:tc>
          <w:tcPr>
            <w:tcW w:w="372" w:type="dxa"/>
          </w:tcPr>
          <w:p w:rsidR="00B07748" w:rsidRDefault="00B07748"/>
        </w:tc>
        <w:tc>
          <w:tcPr>
            <w:tcW w:w="710" w:type="dxa"/>
          </w:tcPr>
          <w:p w:rsidR="00B07748" w:rsidRDefault="00B07748"/>
        </w:tc>
        <w:tc>
          <w:tcPr>
            <w:tcW w:w="318" w:type="dxa"/>
          </w:tcPr>
          <w:p w:rsidR="00B07748" w:rsidRDefault="00B07748"/>
        </w:tc>
        <w:tc>
          <w:tcPr>
            <w:tcW w:w="1277" w:type="dxa"/>
          </w:tcPr>
          <w:p w:rsidR="00B07748" w:rsidRDefault="00B07748"/>
        </w:tc>
        <w:tc>
          <w:tcPr>
            <w:tcW w:w="3828" w:type="dxa"/>
          </w:tcPr>
          <w:p w:rsidR="00B07748" w:rsidRDefault="00B07748"/>
        </w:tc>
        <w:tc>
          <w:tcPr>
            <w:tcW w:w="710" w:type="dxa"/>
          </w:tcPr>
          <w:p w:rsidR="00B07748" w:rsidRDefault="00B07748"/>
        </w:tc>
        <w:tc>
          <w:tcPr>
            <w:tcW w:w="285" w:type="dxa"/>
          </w:tcPr>
          <w:p w:rsidR="00B07748" w:rsidRDefault="00B07748"/>
        </w:tc>
      </w:tr>
      <w:tr w:rsidR="00B07748">
        <w:trPr>
          <w:trHeight w:hRule="exact" w:val="277"/>
        </w:trPr>
        <w:tc>
          <w:tcPr>
            <w:tcW w:w="143" w:type="dxa"/>
          </w:tcPr>
          <w:p w:rsidR="00B07748" w:rsidRDefault="00B07748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B07748" w:rsidRDefault="00B07748"/>
        </w:tc>
        <w:tc>
          <w:tcPr>
            <w:tcW w:w="710" w:type="dxa"/>
          </w:tcPr>
          <w:p w:rsidR="00B07748" w:rsidRDefault="00B07748"/>
        </w:tc>
        <w:tc>
          <w:tcPr>
            <w:tcW w:w="285" w:type="dxa"/>
          </w:tcPr>
          <w:p w:rsidR="00B07748" w:rsidRDefault="00B07748"/>
        </w:tc>
      </w:tr>
      <w:tr w:rsidR="00B07748">
        <w:trPr>
          <w:trHeight w:hRule="exact" w:val="277"/>
        </w:trPr>
        <w:tc>
          <w:tcPr>
            <w:tcW w:w="143" w:type="dxa"/>
          </w:tcPr>
          <w:p w:rsidR="00B07748" w:rsidRDefault="00B07748"/>
        </w:tc>
        <w:tc>
          <w:tcPr>
            <w:tcW w:w="1418" w:type="dxa"/>
          </w:tcPr>
          <w:p w:rsidR="00B07748" w:rsidRDefault="00B07748"/>
        </w:tc>
        <w:tc>
          <w:tcPr>
            <w:tcW w:w="285" w:type="dxa"/>
          </w:tcPr>
          <w:p w:rsidR="00B07748" w:rsidRDefault="00B07748"/>
        </w:tc>
        <w:tc>
          <w:tcPr>
            <w:tcW w:w="697" w:type="dxa"/>
          </w:tcPr>
          <w:p w:rsidR="00B07748" w:rsidRDefault="00B07748"/>
        </w:tc>
        <w:tc>
          <w:tcPr>
            <w:tcW w:w="372" w:type="dxa"/>
          </w:tcPr>
          <w:p w:rsidR="00B07748" w:rsidRDefault="00B07748"/>
        </w:tc>
        <w:tc>
          <w:tcPr>
            <w:tcW w:w="372" w:type="dxa"/>
          </w:tcPr>
          <w:p w:rsidR="00B07748" w:rsidRDefault="00B07748"/>
        </w:tc>
        <w:tc>
          <w:tcPr>
            <w:tcW w:w="372" w:type="dxa"/>
          </w:tcPr>
          <w:p w:rsidR="00B07748" w:rsidRDefault="00B07748"/>
        </w:tc>
        <w:tc>
          <w:tcPr>
            <w:tcW w:w="710" w:type="dxa"/>
          </w:tcPr>
          <w:p w:rsidR="00B07748" w:rsidRDefault="00B07748"/>
        </w:tc>
        <w:tc>
          <w:tcPr>
            <w:tcW w:w="318" w:type="dxa"/>
          </w:tcPr>
          <w:p w:rsidR="00B07748" w:rsidRDefault="00B07748"/>
        </w:tc>
        <w:tc>
          <w:tcPr>
            <w:tcW w:w="1277" w:type="dxa"/>
          </w:tcPr>
          <w:p w:rsidR="00B07748" w:rsidRDefault="00B07748"/>
        </w:tc>
        <w:tc>
          <w:tcPr>
            <w:tcW w:w="3828" w:type="dxa"/>
          </w:tcPr>
          <w:p w:rsidR="00B07748" w:rsidRDefault="00B07748"/>
        </w:tc>
        <w:tc>
          <w:tcPr>
            <w:tcW w:w="710" w:type="dxa"/>
          </w:tcPr>
          <w:p w:rsidR="00B07748" w:rsidRDefault="00B07748"/>
        </w:tc>
        <w:tc>
          <w:tcPr>
            <w:tcW w:w="285" w:type="dxa"/>
          </w:tcPr>
          <w:p w:rsidR="00B07748" w:rsidRDefault="00B07748"/>
        </w:tc>
      </w:tr>
      <w:tr w:rsidR="00B07748" w:rsidRPr="000C405A">
        <w:trPr>
          <w:trHeight w:hRule="exact" w:val="4584"/>
        </w:trPr>
        <w:tc>
          <w:tcPr>
            <w:tcW w:w="143" w:type="dxa"/>
          </w:tcPr>
          <w:p w:rsidR="00B07748" w:rsidRDefault="00B07748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B07748" w:rsidRPr="00A148DD" w:rsidRDefault="00B07748">
            <w:pPr>
              <w:spacing w:after="0" w:line="240" w:lineRule="auto"/>
              <w:rPr>
                <w:lang w:val="ru-RU"/>
              </w:rPr>
            </w:pPr>
          </w:p>
          <w:p w:rsidR="00B07748" w:rsidRPr="00A148DD" w:rsidRDefault="00B07748">
            <w:pPr>
              <w:spacing w:after="0" w:line="240" w:lineRule="auto"/>
              <w:rPr>
                <w:lang w:val="ru-RU"/>
              </w:rPr>
            </w:pPr>
          </w:p>
          <w:p w:rsidR="00B07748" w:rsidRPr="00A148DD" w:rsidRDefault="00A148DD">
            <w:pPr>
              <w:spacing w:after="0" w:line="240" w:lineRule="auto"/>
              <w:rPr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A148DD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A148DD">
              <w:rPr>
                <w:rFonts w:ascii="Times New Roman" w:hAnsi="Times New Roman" w:cs="Times New Roman"/>
                <w:color w:val="000000"/>
                <w:lang w:val="ru-RU"/>
              </w:rPr>
              <w:t>и): канд. филос. наук, Доц., Лапшина И.В. _________________</w:t>
            </w:r>
          </w:p>
          <w:p w:rsidR="00B07748" w:rsidRPr="00A148DD" w:rsidRDefault="00B07748">
            <w:pPr>
              <w:spacing w:after="0" w:line="240" w:lineRule="auto"/>
              <w:rPr>
                <w:lang w:val="ru-RU"/>
              </w:rPr>
            </w:pPr>
          </w:p>
          <w:p w:rsidR="00B07748" w:rsidRPr="00A148DD" w:rsidRDefault="00A148DD">
            <w:pPr>
              <w:spacing w:after="0" w:line="240" w:lineRule="auto"/>
              <w:rPr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A148DD">
              <w:rPr>
                <w:rFonts w:ascii="Times New Roman" w:hAnsi="Times New Roman" w:cs="Times New Roman"/>
                <w:color w:val="000000"/>
                <w:lang w:val="ru-RU"/>
              </w:rPr>
              <w:t>Подберезный</w:t>
            </w:r>
            <w:proofErr w:type="spellEnd"/>
            <w:r w:rsidRPr="00A148DD">
              <w:rPr>
                <w:rFonts w:ascii="Times New Roman" w:hAnsi="Times New Roman" w:cs="Times New Roman"/>
                <w:color w:val="000000"/>
                <w:lang w:val="ru-RU"/>
              </w:rPr>
              <w:t xml:space="preserve"> В. В. _________________</w:t>
            </w:r>
          </w:p>
        </w:tc>
      </w:tr>
    </w:tbl>
    <w:p w:rsidR="00B07748" w:rsidRDefault="00A148DD">
      <w:pPr>
        <w:rPr>
          <w:lang w:val="ru-RU"/>
        </w:rPr>
      </w:pPr>
      <w:r w:rsidRPr="00A148DD">
        <w:rPr>
          <w:lang w:val="ru-RU"/>
        </w:rPr>
        <w:br w:type="page"/>
      </w:r>
    </w:p>
    <w:p w:rsidR="00A148DD" w:rsidRPr="00A148DD" w:rsidRDefault="00A148DD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1"/>
        <w:gridCol w:w="228"/>
        <w:gridCol w:w="3677"/>
        <w:gridCol w:w="1989"/>
        <w:gridCol w:w="1006"/>
        <w:gridCol w:w="722"/>
        <w:gridCol w:w="1148"/>
        <w:gridCol w:w="284"/>
        <w:gridCol w:w="1006"/>
      </w:tblGrid>
      <w:tr w:rsidR="00B07748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07748" w:rsidRDefault="00A148DD" w:rsidP="00A148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1985" w:type="dxa"/>
          </w:tcPr>
          <w:p w:rsidR="00B07748" w:rsidRDefault="00B07748"/>
        </w:tc>
        <w:tc>
          <w:tcPr>
            <w:tcW w:w="993" w:type="dxa"/>
          </w:tcPr>
          <w:p w:rsidR="00B07748" w:rsidRDefault="00B07748"/>
        </w:tc>
        <w:tc>
          <w:tcPr>
            <w:tcW w:w="710" w:type="dxa"/>
          </w:tcPr>
          <w:p w:rsidR="00B07748" w:rsidRDefault="00B07748"/>
        </w:tc>
        <w:tc>
          <w:tcPr>
            <w:tcW w:w="1135" w:type="dxa"/>
          </w:tcPr>
          <w:p w:rsidR="00B07748" w:rsidRDefault="00B07748"/>
        </w:tc>
        <w:tc>
          <w:tcPr>
            <w:tcW w:w="284" w:type="dxa"/>
          </w:tcPr>
          <w:p w:rsidR="00B07748" w:rsidRDefault="00B0774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B07748">
        <w:trPr>
          <w:trHeight w:hRule="exact" w:val="138"/>
        </w:trPr>
        <w:tc>
          <w:tcPr>
            <w:tcW w:w="766" w:type="dxa"/>
          </w:tcPr>
          <w:p w:rsidR="00B07748" w:rsidRDefault="00B07748"/>
        </w:tc>
        <w:tc>
          <w:tcPr>
            <w:tcW w:w="228" w:type="dxa"/>
          </w:tcPr>
          <w:p w:rsidR="00B07748" w:rsidRDefault="00B07748"/>
        </w:tc>
        <w:tc>
          <w:tcPr>
            <w:tcW w:w="3687" w:type="dxa"/>
          </w:tcPr>
          <w:p w:rsidR="00B07748" w:rsidRDefault="00B07748"/>
        </w:tc>
        <w:tc>
          <w:tcPr>
            <w:tcW w:w="1985" w:type="dxa"/>
          </w:tcPr>
          <w:p w:rsidR="00B07748" w:rsidRDefault="00B07748"/>
        </w:tc>
        <w:tc>
          <w:tcPr>
            <w:tcW w:w="993" w:type="dxa"/>
          </w:tcPr>
          <w:p w:rsidR="00B07748" w:rsidRDefault="00B07748"/>
        </w:tc>
        <w:tc>
          <w:tcPr>
            <w:tcW w:w="710" w:type="dxa"/>
          </w:tcPr>
          <w:p w:rsidR="00B07748" w:rsidRDefault="00B07748"/>
        </w:tc>
        <w:tc>
          <w:tcPr>
            <w:tcW w:w="1135" w:type="dxa"/>
          </w:tcPr>
          <w:p w:rsidR="00B07748" w:rsidRDefault="00B07748"/>
        </w:tc>
        <w:tc>
          <w:tcPr>
            <w:tcW w:w="284" w:type="dxa"/>
          </w:tcPr>
          <w:p w:rsidR="00B07748" w:rsidRDefault="00B07748"/>
        </w:tc>
        <w:tc>
          <w:tcPr>
            <w:tcW w:w="993" w:type="dxa"/>
          </w:tcPr>
          <w:p w:rsidR="00B07748" w:rsidRDefault="00B07748"/>
        </w:tc>
      </w:tr>
      <w:tr w:rsidR="00B07748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B07748" w:rsidRPr="000C405A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целями освоения учебной дисциплины являются формирование у студентов систематизированных знаний в области безопасности жизнедеятельности человека и защиты человека от негативных факторов чрезвычайных ситуаций.</w:t>
            </w:r>
          </w:p>
        </w:tc>
      </w:tr>
      <w:tr w:rsidR="00B07748" w:rsidRPr="000C405A">
        <w:trPr>
          <w:trHeight w:hRule="exact" w:val="277"/>
        </w:trPr>
        <w:tc>
          <w:tcPr>
            <w:tcW w:w="766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</w:tr>
      <w:tr w:rsidR="00B07748" w:rsidRPr="000C405A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07748" w:rsidRPr="00A148DD" w:rsidRDefault="00A148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B07748" w:rsidRPr="000C405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ПКО-4.1:Оказывает первую доврачебную помощь </w:t>
            </w:r>
            <w:proofErr w:type="gramStart"/>
            <w:r w:rsidRPr="00A148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обучающимся</w:t>
            </w:r>
            <w:proofErr w:type="gramEnd"/>
          </w:p>
        </w:tc>
      </w:tr>
      <w:tr w:rsidR="00B07748" w:rsidRPr="000C405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ПКО-4.2:Применяет меры профилактики детского травматизма</w:t>
            </w:r>
          </w:p>
        </w:tc>
      </w:tr>
      <w:tr w:rsidR="00B07748" w:rsidRPr="000C405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ПКО-4.3:Применяет </w:t>
            </w:r>
            <w:proofErr w:type="spellStart"/>
            <w:r w:rsidRPr="00A148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здоровьесберегающие</w:t>
            </w:r>
            <w:proofErr w:type="spellEnd"/>
            <w:r w:rsidRPr="00A148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технологии в учебном процессе</w:t>
            </w:r>
          </w:p>
        </w:tc>
      </w:tr>
      <w:tr w:rsidR="00B07748" w:rsidRPr="000C405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УК-8.1:Оценивает факторы риска, умеет обеспечивать личную безопасность и безопасность окружающих</w:t>
            </w:r>
          </w:p>
        </w:tc>
      </w:tr>
      <w:tr w:rsidR="00B07748" w:rsidRPr="000C405A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УК-8.2:Использует методы защиты в чрезвычайных ситуациях, формирует культуру безопасного и ответственного поведения</w:t>
            </w:r>
          </w:p>
        </w:tc>
      </w:tr>
      <w:tr w:rsidR="00B07748" w:rsidRPr="000C405A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УК-8.3:Разъясняет правила поведения при возникновении чрезвычайных ситуаций и демонстрирует владение приемами оказания первой помощи пострадавшим в чрезвычайных ситуациях</w:t>
            </w:r>
          </w:p>
        </w:tc>
      </w:tr>
      <w:tr w:rsidR="00B07748" w:rsidRPr="000C405A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УК-7.1:Понимает оздоровительное, образовательное и воспитательное значение физических упражнений на организм и личность </w:t>
            </w:r>
            <w:proofErr w:type="gramStart"/>
            <w:r w:rsidRPr="00A148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занимающегося</w:t>
            </w:r>
            <w:proofErr w:type="gramEnd"/>
            <w:r w:rsidRPr="00A148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основы организации физкультурно-спортивной деятельности</w:t>
            </w:r>
          </w:p>
        </w:tc>
      </w:tr>
      <w:tr w:rsidR="00B07748" w:rsidRPr="000C405A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УК-7.2:Определяет личный уровень </w:t>
            </w:r>
            <w:proofErr w:type="spellStart"/>
            <w:r w:rsidRPr="00A148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сформированности</w:t>
            </w:r>
            <w:proofErr w:type="spellEnd"/>
            <w:r w:rsidRPr="00A148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показателей физического развития и физической подготовленности</w:t>
            </w:r>
          </w:p>
        </w:tc>
      </w:tr>
      <w:tr w:rsidR="00B07748" w:rsidRPr="000C405A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УК-7.3:Умеет отбирать и формировать комплексы физических упражнений с учетом их воздействия на функциональные и двигательные возможности, адаптационные ресурсы организма и на укрепление здоровья</w:t>
            </w:r>
          </w:p>
        </w:tc>
      </w:tr>
      <w:tr w:rsidR="00B07748" w:rsidRPr="000C405A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УК-7.4:Демонстрирует применение комплексов избранных физических упражнений (средств избранного вида спорта, физкультурно-спортивной активности) в жизнедеятельности с учетом задач обучения и воспитания в области физической культуры личности</w:t>
            </w:r>
          </w:p>
        </w:tc>
      </w:tr>
      <w:tr w:rsidR="00B07748" w:rsidRPr="000C405A">
        <w:trPr>
          <w:trHeight w:hRule="exact" w:val="277"/>
        </w:trPr>
        <w:tc>
          <w:tcPr>
            <w:tcW w:w="766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</w:tr>
      <w:tr w:rsidR="00B07748" w:rsidRPr="000C405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07748" w:rsidRPr="00A148DD" w:rsidRDefault="00A148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A148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148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B0774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07748" w:rsidRPr="000C405A">
        <w:trPr>
          <w:trHeight w:hRule="exact" w:val="248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этические нормы, регулирующие отношение человека к человеку, обществу, природе, условия формирования личности, еѐ свободы и нравственной ответственности за сохранение природы, культуры, понимать роль произвола и ненасилия в обществе, несовместимость как физического, так и морального насилия по отношению к личности с идеалами гуманизма, 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</w:t>
            </w:r>
            <w:proofErr w:type="gram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способностей, качеств и свойств личности, основные принципы и способы защиты населения в чрезвычайных ситуациях, что граждане имеют право на использование имеющихся средств коллективной и индивидуальной защиты, на информацию о возможном риске при пожаре и мерах необходимой безопасности в </w:t>
            </w:r>
            <w:proofErr w:type="spell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ЧС</w:t>
            </w:r>
            <w:proofErr w:type="gram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,п</w:t>
            </w:r>
            <w:proofErr w:type="gram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редметную</w:t>
            </w:r>
            <w:proofErr w:type="spell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область безопасности жизнедеятельности с позиции обеспечения пожарной безопасности в ОУ,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работе, как формировать культуру безопасного поведения и применять ее методики для обеспечения безопасности детей и подростков.</w:t>
            </w:r>
          </w:p>
        </w:tc>
      </w:tr>
      <w:tr w:rsidR="00B0774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07748" w:rsidRPr="000C405A">
        <w:trPr>
          <w:trHeight w:hRule="exact" w:val="160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находить организационно - управленческие решения в экстремальных ситуациях, применять инструментальные средства исследования к решению поставленных задач, работать самостоятельно и в коллективе, сформировать мотивационн</w:t>
            </w:r>
            <w:proofErr w:type="gram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ценностное отношение к культуре безопасности жизнедеятельности, установки на здоровый стиль жизни, физическое самосовершенствование и самовоспитание, использовать средства индивидуальной защиты (СИЗ) органов дыхания, адекватно воспринимать социальные и культурные различия; использовать знания в профессиональной деятельности, профессиональной коммуникации и межличностном общении, создавать психологически безопасную образовательную среду.</w:t>
            </w:r>
          </w:p>
        </w:tc>
      </w:tr>
      <w:tr w:rsidR="00B0774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07748" w:rsidRPr="000C405A">
        <w:trPr>
          <w:trHeight w:hRule="exact" w:val="160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умением находить организационно-управленческие решения в нестандартных ситуациях (в случае возникновения пожара в ОУ) и готовностью нести за них ответственность, навыками самостоятельной научно- исследовательской работы; </w:t>
            </w:r>
            <w:proofErr w:type="gram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 формулировать результат, пониманием социальной роли безопасности жизнедеятельности в развитии личности и подготовке её к профессиональной деятельности, навыками исключения  возникновение паники, способствовать чёткому и организованному проведению мероприятий, методиками сохранения и укрепления здоровья обучающихся, методиками формирования идеологии здорового образа жизни, готов формировать культуру безопасного поведения и применять ее методики для обеспечения безопасности детей и подростков.</w:t>
            </w:r>
            <w:proofErr w:type="gramEnd"/>
          </w:p>
        </w:tc>
      </w:tr>
      <w:tr w:rsidR="00B07748" w:rsidRPr="000C405A">
        <w:trPr>
          <w:trHeight w:hRule="exact" w:val="277"/>
        </w:trPr>
        <w:tc>
          <w:tcPr>
            <w:tcW w:w="766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</w:tr>
      <w:tr w:rsidR="00B07748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B07748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07748" w:rsidRPr="000C405A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Теоретические основы безопасности жизнедеятельности.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B07748">
            <w:pPr>
              <w:rPr>
                <w:lang w:val="ru-RU"/>
              </w:rPr>
            </w:pPr>
          </w:p>
        </w:tc>
      </w:tr>
    </w:tbl>
    <w:p w:rsidR="00B07748" w:rsidRPr="00A148DD" w:rsidRDefault="00A148DD">
      <w:pPr>
        <w:rPr>
          <w:sz w:val="0"/>
          <w:szCs w:val="0"/>
          <w:lang w:val="ru-RU"/>
        </w:rPr>
      </w:pPr>
      <w:r w:rsidRPr="00A148D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3680"/>
        <w:gridCol w:w="1994"/>
        <w:gridCol w:w="1004"/>
        <w:gridCol w:w="721"/>
        <w:gridCol w:w="1145"/>
        <w:gridCol w:w="283"/>
        <w:gridCol w:w="1006"/>
      </w:tblGrid>
      <w:tr w:rsidR="00B0774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07748" w:rsidRDefault="00A148DD" w:rsidP="00A148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1985" w:type="dxa"/>
          </w:tcPr>
          <w:p w:rsidR="00B07748" w:rsidRDefault="00B07748"/>
        </w:tc>
        <w:tc>
          <w:tcPr>
            <w:tcW w:w="993" w:type="dxa"/>
          </w:tcPr>
          <w:p w:rsidR="00B07748" w:rsidRDefault="00B07748"/>
        </w:tc>
        <w:tc>
          <w:tcPr>
            <w:tcW w:w="710" w:type="dxa"/>
          </w:tcPr>
          <w:p w:rsidR="00B07748" w:rsidRDefault="00B07748"/>
        </w:tc>
        <w:tc>
          <w:tcPr>
            <w:tcW w:w="1135" w:type="dxa"/>
          </w:tcPr>
          <w:p w:rsidR="00B07748" w:rsidRDefault="00B07748"/>
        </w:tc>
        <w:tc>
          <w:tcPr>
            <w:tcW w:w="284" w:type="dxa"/>
          </w:tcPr>
          <w:p w:rsidR="00B07748" w:rsidRDefault="00B0774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B07748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"Основы безопасности жизнедеятельности,  основные понятия, термины, определения".</w:t>
            </w:r>
          </w:p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Система управления БЖД в Российской Федерации, в регионах, селитебных зонах, на предприятиях и в организациях.</w:t>
            </w:r>
          </w:p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Министерства, агентства и службы их основные функции, обязанности, права и ответственность в области различных аспектов безопасности.</w:t>
            </w:r>
          </w:p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Кризисное управление в чрезвычайных ситуация</w:t>
            </w:r>
            <w:proofErr w:type="gram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х-</w:t>
            </w:r>
            <w:proofErr w:type="gram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российская система управления в чрезвычайных ситуациях – система РСЧС, система гражданской обороны – сущность структуры, задачи и функции.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</w:t>
            </w:r>
          </w:p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B07748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"Введение. Основные понятия. Термины и определения. Причины проявления опасности. Человек как источник опасности. Аксиомы безопасности жизнедеятельности. Структура дисциплины и краткая характеристика её основных разделов". /</w:t>
            </w:r>
            <w:proofErr w:type="spellStart"/>
            <w:proofErr w:type="gram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</w:t>
            </w:r>
          </w:p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B07748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"Система управления БЖД в Российской Федерации, в регионах, селитебных зонах, на предприятиях и в организациях. Министерства, агентства и службы их основные функции, обязанности, права и ответственность в области различных аспектов безопасности". /</w:t>
            </w:r>
            <w:proofErr w:type="gram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</w:t>
            </w:r>
          </w:p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B07748" w:rsidRPr="000C405A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Чрезвычайные ситуации природного характера.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B07748">
            <w:pPr>
              <w:rPr>
                <w:lang w:val="ru-RU"/>
              </w:rPr>
            </w:pPr>
          </w:p>
        </w:tc>
      </w:tr>
      <w:tr w:rsidR="00B07748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«Система «Человек-среда обитания». ЧС природного характера.</w:t>
            </w:r>
          </w:p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Классификация негативных факторов среды обитания человека: физические, химические, биологические, психофизиологические, Понятие опасного и вредного фактора, характерные примеры.</w:t>
            </w:r>
          </w:p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Структурно-функциональные системы восприятия и компенсации организмом человека изменений факторов среды обитания. Естественные системы защиты человека от негативных воздействий.</w:t>
            </w:r>
          </w:p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ЧС природного характера, классификация, виды, варианты защиты гражданских лиц в зоне ЧС, </w:t>
            </w:r>
            <w:proofErr w:type="spell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эвакомероприятия</w:t>
            </w:r>
            <w:proofErr w:type="spell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</w:t>
            </w:r>
            <w:proofErr w:type="gram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</w:t>
            </w:r>
          </w:p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B07748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"Чрезвычайные ситуации в законах и подзаконных актах. Министерство по ГО и ЧС. Создание единой государственной системы по предупреждению и действиям в ЧС. Система управления ГО на предприятии, организации оповещения, формирования ГО, порядок их создания, обучения, оснащения, их возможности.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Специализированные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аварийно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экологически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опасных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</w:t>
            </w:r>
          </w:p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B07748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"Опасности природного характера. Классификация ЧС природного характера по масштабам и локализации.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эвакуационные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</w:t>
            </w:r>
          </w:p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B07748" w:rsidRPr="000C405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Классификация чрезвычайных ситуаций техногенного характера.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B07748">
            <w:pPr>
              <w:rPr>
                <w:lang w:val="ru-RU"/>
              </w:rPr>
            </w:pPr>
          </w:p>
        </w:tc>
      </w:tr>
    </w:tbl>
    <w:p w:rsidR="00B07748" w:rsidRPr="00A148DD" w:rsidRDefault="00A148DD">
      <w:pPr>
        <w:rPr>
          <w:sz w:val="0"/>
          <w:szCs w:val="0"/>
          <w:lang w:val="ru-RU"/>
        </w:rPr>
      </w:pPr>
      <w:r w:rsidRPr="00A148D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94"/>
        <w:gridCol w:w="1004"/>
        <w:gridCol w:w="721"/>
        <w:gridCol w:w="1146"/>
        <w:gridCol w:w="284"/>
        <w:gridCol w:w="1006"/>
      </w:tblGrid>
      <w:tr w:rsidR="00B0774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07748" w:rsidRDefault="00A148DD" w:rsidP="00A148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1985" w:type="dxa"/>
          </w:tcPr>
          <w:p w:rsidR="00B07748" w:rsidRDefault="00B07748"/>
        </w:tc>
        <w:tc>
          <w:tcPr>
            <w:tcW w:w="993" w:type="dxa"/>
          </w:tcPr>
          <w:p w:rsidR="00B07748" w:rsidRDefault="00B07748"/>
        </w:tc>
        <w:tc>
          <w:tcPr>
            <w:tcW w:w="710" w:type="dxa"/>
          </w:tcPr>
          <w:p w:rsidR="00B07748" w:rsidRDefault="00B07748"/>
        </w:tc>
        <w:tc>
          <w:tcPr>
            <w:tcW w:w="1135" w:type="dxa"/>
          </w:tcPr>
          <w:p w:rsidR="00B07748" w:rsidRDefault="00B07748"/>
        </w:tc>
        <w:tc>
          <w:tcPr>
            <w:tcW w:w="284" w:type="dxa"/>
          </w:tcPr>
          <w:p w:rsidR="00B07748" w:rsidRDefault="00B0774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B07748">
        <w:trPr>
          <w:trHeight w:hRule="exact" w:val="465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"Чрезвычайные ситуации техногенного характера, правила безопасного поведения".</w:t>
            </w:r>
          </w:p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Структура </w:t>
            </w:r>
            <w:proofErr w:type="spell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техносферы</w:t>
            </w:r>
            <w:proofErr w:type="spell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её основных компонентов.</w:t>
            </w:r>
          </w:p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Виды </w:t>
            </w:r>
            <w:proofErr w:type="spell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техносферных</w:t>
            </w:r>
            <w:proofErr w:type="spell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производственная</w:t>
            </w:r>
            <w:proofErr w:type="gram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промышленная, городская, селитебная, транспортная, и бытовая. Этапы формирования </w:t>
            </w:r>
            <w:proofErr w:type="spell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техносферы</w:t>
            </w:r>
            <w:proofErr w:type="spell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её эволюция. Типы опасных и вредных факторов </w:t>
            </w:r>
            <w:proofErr w:type="spell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техносферы</w:t>
            </w:r>
            <w:proofErr w:type="spell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человека и природной среды. Виды опасных и вредных факторов </w:t>
            </w:r>
            <w:proofErr w:type="spell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техносферы</w:t>
            </w:r>
            <w:proofErr w:type="spell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выбросы и сбросы</w:t>
            </w:r>
          </w:p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вредных химических и биологических веществ в атмосферу и гидросферу </w:t>
            </w:r>
            <w:proofErr w:type="gram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акустическое</w:t>
            </w:r>
            <w:proofErr w:type="gram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электромагнитное и радиоактивное загрязнения, промышленные и бытовые отходы, информационные и транспортные потоки.</w:t>
            </w:r>
          </w:p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Критерии и параметры безопасности </w:t>
            </w:r>
            <w:proofErr w:type="spell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техносферы</w:t>
            </w:r>
            <w:proofErr w:type="spell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средняя продолжительность жизни, уровень</w:t>
            </w:r>
          </w:p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 и профессионально обусловленных заболеваний. Неизбежность расширения</w:t>
            </w:r>
          </w:p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техносферы</w:t>
            </w:r>
            <w:proofErr w:type="spell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Современные принципы формирования </w:t>
            </w:r>
            <w:proofErr w:type="spell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техносферы</w:t>
            </w:r>
            <w:proofErr w:type="spell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Безопасность и устойчивое развитие человеческого сообщества. /</w:t>
            </w:r>
            <w:proofErr w:type="gram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</w:t>
            </w:r>
          </w:p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B07748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"Опасные факторы комплексного характера".</w:t>
            </w:r>
          </w:p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Перечень опасных факторов при пожаре.</w:t>
            </w:r>
          </w:p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Интоксикация угарным газом.</w:t>
            </w:r>
          </w:p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Отравление токсичными выбросами. /</w:t>
            </w:r>
            <w:proofErr w:type="gram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</w:t>
            </w:r>
          </w:p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B07748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"Защита человека и среды обитания от вредных и опасных факторов антропогенного и техногенного происхождения. Основные принципы защиты. Снижение уровня опасности и вредности источника негативных факторов путём совершенствования его конструкции и рабочего процесса, реализуемого в нём. Увеличение расстояния от источника опасности до объекта защиты. Уменьшение времени пребывания объекта защиты в зоне источника негативного воздействия".</w:t>
            </w:r>
          </w:p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</w:t>
            </w:r>
          </w:p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B07748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Пожарная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электробезопасность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</w:tr>
      <w:tr w:rsidR="00B07748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"Пожарная безопасность  и основы электробезопасности".</w:t>
            </w:r>
          </w:p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Аварии и катастрофы. Пожары, горючие вещества, окислитель, источник зажигания. Особенности горения жидких, твердых и газообразных веществ. Лесной пожар. Основы пожарной безопасности. Средства тушения пожаров и их применение.</w:t>
            </w:r>
          </w:p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Действия человека при пожаре. Радиационные аварии, доза радиации, ее виды. Аварии </w:t>
            </w:r>
            <w:proofErr w:type="gram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proofErr w:type="gramEnd"/>
          </w:p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выбросом химических веществ. Сильно действующие ядовитые вещества. Действия человека до, во время и после техногенных аварий.</w:t>
            </w:r>
          </w:p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Воздействие электрического тока на организм человека. Электролитическое действие тока, механическое действие тока, Биологическое действие тока.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Напряжение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шага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напряжение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прикосновения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удар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</w:t>
            </w:r>
          </w:p>
        </w:tc>
      </w:tr>
      <w:tr w:rsidR="00B07748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"Пожарная безопасность, горение, алгоритм поведения учителя/учеников при пожаре в школе, </w:t>
            </w:r>
            <w:proofErr w:type="spellStart"/>
            <w:proofErr w:type="gram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психо-физиологические</w:t>
            </w:r>
            <w:proofErr w:type="spellEnd"/>
            <w:proofErr w:type="gram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особенности поведения на пожаре, приемы первой медицинской помощи, первичные средства пожаротушения".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</w:t>
            </w:r>
          </w:p>
        </w:tc>
      </w:tr>
    </w:tbl>
    <w:p w:rsidR="00B07748" w:rsidRDefault="00A148D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3679"/>
        <w:gridCol w:w="1994"/>
        <w:gridCol w:w="1004"/>
        <w:gridCol w:w="721"/>
        <w:gridCol w:w="1146"/>
        <w:gridCol w:w="283"/>
        <w:gridCol w:w="1006"/>
      </w:tblGrid>
      <w:tr w:rsidR="00B0774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07748" w:rsidRDefault="00A148DD" w:rsidP="00A148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1985" w:type="dxa"/>
          </w:tcPr>
          <w:p w:rsidR="00B07748" w:rsidRDefault="00B07748"/>
        </w:tc>
        <w:tc>
          <w:tcPr>
            <w:tcW w:w="993" w:type="dxa"/>
          </w:tcPr>
          <w:p w:rsidR="00B07748" w:rsidRDefault="00B07748"/>
        </w:tc>
        <w:tc>
          <w:tcPr>
            <w:tcW w:w="710" w:type="dxa"/>
          </w:tcPr>
          <w:p w:rsidR="00B07748" w:rsidRDefault="00B07748"/>
        </w:tc>
        <w:tc>
          <w:tcPr>
            <w:tcW w:w="1135" w:type="dxa"/>
          </w:tcPr>
          <w:p w:rsidR="00B07748" w:rsidRDefault="00B07748"/>
        </w:tc>
        <w:tc>
          <w:tcPr>
            <w:tcW w:w="284" w:type="dxa"/>
          </w:tcPr>
          <w:p w:rsidR="00B07748" w:rsidRDefault="00B0774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B07748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"Электрический ток. Виды электрических сетей, параметры электрического тока и источники </w:t>
            </w:r>
            <w:proofErr w:type="spell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электроопасности</w:t>
            </w:r>
            <w:proofErr w:type="spell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Напряжение прикосновения, напряжение шага. Категорирование помещений по степени электрической опасности. Воздействие электрического тока на человека: виды воздействия, электрический удар, местные </w:t>
            </w:r>
            <w:proofErr w:type="spell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электротравмы</w:t>
            </w:r>
            <w:proofErr w:type="spell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параметры, определяющие тяжесть поражения электрическим током, пути протекания тока через тело человека. Предельно допустимые напряжения прикосновения и токи. Влияние вида и параметров электрической сети на исход поражения электротоком". /</w:t>
            </w:r>
            <w:proofErr w:type="gram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</w:t>
            </w:r>
          </w:p>
        </w:tc>
      </w:tr>
      <w:tr w:rsidR="00B07748" w:rsidRPr="000C405A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5. Чрезвычайные ситуации социального характера.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B07748">
            <w:pPr>
              <w:rPr>
                <w:lang w:val="ru-RU"/>
              </w:rPr>
            </w:pPr>
          </w:p>
        </w:tc>
      </w:tr>
      <w:tr w:rsidR="00B07748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«Классификация социальных опасностей. Криминальная опасность».</w:t>
            </w:r>
          </w:p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Классификация социальных опасностей. Виды социальных опасностей: шантаж,</w:t>
            </w:r>
          </w:p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мошенничество, бандитизм, разбой, изнасилование, </w:t>
            </w:r>
            <w:proofErr w:type="spell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заложничество</w:t>
            </w:r>
            <w:proofErr w:type="spell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террор, наркомания, алкоголизм, курение.</w:t>
            </w:r>
          </w:p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Влияние на поведение человека его темперамента, </w:t>
            </w:r>
            <w:proofErr w:type="spell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сенситивности</w:t>
            </w:r>
            <w:proofErr w:type="spell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тревожности. Психические состояния и</w:t>
            </w:r>
          </w:p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расстройства. Основные виды неврозов, депрессии подростков. Профилактика неврозов и депрессии.</w:t>
            </w:r>
          </w:p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3.Толпа, психология толпы. Меры безопасности в толпе. Поведение человека в психотравмирующих ситуациях. Стресс. Стресс, связанный с учебой и работой. Профилактика стресса.</w:t>
            </w:r>
          </w:p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4.Криминогенная опасность. Зоны повышенной </w:t>
            </w:r>
            <w:proofErr w:type="spell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опасности</w:t>
            </w:r>
            <w:proofErr w:type="gram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.П</w:t>
            </w:r>
            <w:proofErr w:type="gram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сихология</w:t>
            </w:r>
            <w:proofErr w:type="spellEnd"/>
          </w:p>
          <w:p w:rsidR="00B07748" w:rsidRPr="00CC3AB6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безопасности. Страх, паника: основные характеристики. Массовые беспорядки. </w:t>
            </w:r>
            <w:r w:rsidRPr="00CC3A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Особые</w:t>
            </w:r>
          </w:p>
          <w:p w:rsidR="00B07748" w:rsidRPr="00CC3AB6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A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психические состояния людей.  /</w:t>
            </w:r>
            <w:proofErr w:type="gramStart"/>
            <w:r w:rsidRPr="00CC3A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C3A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</w:t>
            </w:r>
          </w:p>
        </w:tc>
      </w:tr>
      <w:tr w:rsidR="00B07748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"Варианты поведения при проведении контртеррористической операции специальными подразделениями ОМОН</w:t>
            </w:r>
            <w:proofErr w:type="gram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,С</w:t>
            </w:r>
            <w:proofErr w:type="gram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ОБР в случае захвата в заложники на земле, в воздухе.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Power Point".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</w:t>
            </w:r>
          </w:p>
        </w:tc>
      </w:tr>
      <w:tr w:rsidR="00B07748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"Криминальные опасности и угрозы. Зоны повышенной криминальной опасности. Самооборона". /</w:t>
            </w:r>
            <w:proofErr w:type="gram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</w:t>
            </w:r>
          </w:p>
        </w:tc>
      </w:tr>
      <w:tr w:rsidR="00B07748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«Нормативно-правовые акты, внутриорганизационные акты, регулирующие деятельность в области обеспечения безопасности в ОУ».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Power Point.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</w:t>
            </w:r>
          </w:p>
        </w:tc>
      </w:tr>
      <w:tr w:rsidR="00B07748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6.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гражданской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обороны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</w:tr>
      <w:tr w:rsidR="00B07748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"Гражданская оборона: задачи, принципы организации, руководство. Силы гражданской обороны".</w:t>
            </w:r>
          </w:p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Гражданская оборона и ее задачи. Основные мероприятия гражданской обороны, проводимые в мирное время. Организация защиты населения в мирное и военное время. Защитные сооружения гражданской обороны. 2</w:t>
            </w:r>
          </w:p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Коллективные средства защиты. Убежища, виды. Средства индивидуальной защиты (кожи и органов дыхания).</w:t>
            </w:r>
          </w:p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Организация гражданской обороны в образовательных учреждениях. Поражения ионизирующей радиацией. Общие понятия о действ</w:t>
            </w:r>
            <w:proofErr w:type="gram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 ио</w:t>
            </w:r>
            <w:proofErr w:type="gram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низирующих излучений на человека.</w:t>
            </w:r>
          </w:p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Биологическое действие ионизирующих излучений. Профилактика радиоактивных поражений. /</w:t>
            </w:r>
            <w:proofErr w:type="gram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</w:t>
            </w:r>
          </w:p>
        </w:tc>
      </w:tr>
      <w:tr w:rsidR="00B07748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"Пункты временного размещения граждан из зоны ЧС. Выброс/розлив АХОВ. СИЗОД типа противогаз ГП-5, ГП-7". Эвакуация (частичная и общая), рассредоточение работающего населения с ОЭ работающих в военное время в категорированных городах (категории ГО).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</w:t>
            </w:r>
          </w:p>
        </w:tc>
      </w:tr>
      <w:tr w:rsidR="00B07748" w:rsidRPr="000C405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7. Национальная безопасность. Стратегические национальные приоритеты.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B07748">
            <w:pPr>
              <w:rPr>
                <w:lang w:val="ru-RU"/>
              </w:rPr>
            </w:pPr>
          </w:p>
        </w:tc>
      </w:tr>
    </w:tbl>
    <w:p w:rsidR="00B07748" w:rsidRPr="00A148DD" w:rsidRDefault="00A148DD">
      <w:pPr>
        <w:rPr>
          <w:sz w:val="0"/>
          <w:szCs w:val="0"/>
          <w:lang w:val="ru-RU"/>
        </w:rPr>
      </w:pPr>
      <w:r w:rsidRPr="00A148D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94"/>
        <w:gridCol w:w="1004"/>
        <w:gridCol w:w="721"/>
        <w:gridCol w:w="1146"/>
        <w:gridCol w:w="284"/>
        <w:gridCol w:w="1006"/>
      </w:tblGrid>
      <w:tr w:rsidR="00B0774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07748" w:rsidRDefault="00A148DD" w:rsidP="00A148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1985" w:type="dxa"/>
          </w:tcPr>
          <w:p w:rsidR="00B07748" w:rsidRDefault="00B07748"/>
        </w:tc>
        <w:tc>
          <w:tcPr>
            <w:tcW w:w="993" w:type="dxa"/>
          </w:tcPr>
          <w:p w:rsidR="00B07748" w:rsidRDefault="00B07748"/>
        </w:tc>
        <w:tc>
          <w:tcPr>
            <w:tcW w:w="710" w:type="dxa"/>
          </w:tcPr>
          <w:p w:rsidR="00B07748" w:rsidRDefault="00B07748"/>
        </w:tc>
        <w:tc>
          <w:tcPr>
            <w:tcW w:w="1135" w:type="dxa"/>
          </w:tcPr>
          <w:p w:rsidR="00B07748" w:rsidRDefault="00B07748"/>
        </w:tc>
        <w:tc>
          <w:tcPr>
            <w:tcW w:w="284" w:type="dxa"/>
          </w:tcPr>
          <w:p w:rsidR="00B07748" w:rsidRDefault="00B0774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B07748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"Безопасность: на личностном уровне; на уровне организации гражданского общества - преодоление </w:t>
            </w:r>
            <w:proofErr w:type="spell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конфронтационности</w:t>
            </w:r>
            <w:proofErr w:type="spell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обществе, достижение и поддержание нац. согласия по жизненно важным проблемам политического, экономического, социального, на государственном уровне - обеспечение суверенитета и территориальной целостности РФ".</w:t>
            </w:r>
          </w:p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Безопасность личности, общества, государства.</w:t>
            </w:r>
          </w:p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Основными направлениями обеспечения национальной безопасности РФ.</w:t>
            </w:r>
          </w:p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Стратегические национальные приоритеты России, угрозы национальной безопасности. /</w:t>
            </w:r>
            <w:proofErr w:type="gram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</w:t>
            </w:r>
          </w:p>
        </w:tc>
      </w:tr>
      <w:tr w:rsidR="00B07748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"Основные принципы организации противодействия терроризму в РФ. Этапы формирования российской общегосударственной системы противодействия терроризму. Состав, задачи, функциональные обязанности и права Национального антитеррористического комитета". /</w:t>
            </w:r>
            <w:proofErr w:type="gram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</w:t>
            </w:r>
          </w:p>
        </w:tc>
      </w:tr>
      <w:tr w:rsidR="00B07748" w:rsidRPr="000C405A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8. Вопросы для самостоятельного изучения.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B07748">
            <w:pPr>
              <w:rPr>
                <w:lang w:val="ru-RU"/>
              </w:rPr>
            </w:pPr>
          </w:p>
        </w:tc>
      </w:tr>
      <w:tr w:rsidR="00B07748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"Меры предосторожности на льду. Структура и прочность льда по сезонам года. Проверка прочности льда. Опасности первой и последней рыбалки. Помощь </w:t>
            </w:r>
            <w:proofErr w:type="gram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провалившемуся</w:t>
            </w:r>
            <w:proofErr w:type="gram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под лед.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Зимние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спасательные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</w:t>
            </w:r>
          </w:p>
        </w:tc>
      </w:tr>
      <w:tr w:rsidR="00B07748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"Безопасность на автомобильном, железнодорожном транспорте и метро. Причины и виды ДТП. Поражающие факторы и медицинские последствия при ДТП.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Правила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ДТП".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</w:t>
            </w:r>
          </w:p>
        </w:tc>
      </w:tr>
      <w:tr w:rsidR="00B07748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"Пожары в жилище. Возможные причины и последствия. Поражающие факторы и медицинские последствия пожара. Отравление угарным газом (симптомы, первая помощь). Действия населения при пожарах.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Первичные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пожаротушения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сигнализации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</w:t>
            </w:r>
          </w:p>
        </w:tc>
      </w:tr>
      <w:tr w:rsidR="00B07748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"Экстремальные ситуации в жилище. Затопление в жилых сооружениях. Отравление препаратами бытовой химии.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помощь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пострадавшим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</w:t>
            </w:r>
          </w:p>
        </w:tc>
      </w:tr>
      <w:tr w:rsidR="00B07748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"ЧС криминального характера в условиях города (кража, мошенничество,</w:t>
            </w:r>
            <w:proofErr w:type="gramEnd"/>
          </w:p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нападение на улице, приставание пьяного, изнасилование).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Пределы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допустимой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самообороны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</w:t>
            </w:r>
          </w:p>
        </w:tc>
      </w:tr>
      <w:tr w:rsidR="00B07748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"</w:t>
            </w:r>
            <w:proofErr w:type="spell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Табакокурение</w:t>
            </w:r>
            <w:proofErr w:type="spell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как социально-медицинская проблема. Состав табачного дыма. Основные мишени табака. Влияние </w:t>
            </w:r>
            <w:proofErr w:type="spell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табакокурения</w:t>
            </w:r>
            <w:proofErr w:type="spell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женский и подростковый организм. Социально </w:t>
            </w:r>
            <w:proofErr w:type="gram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</w:t>
            </w:r>
            <w:proofErr w:type="gram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едицинские последствия и профилактика". /</w:t>
            </w:r>
            <w:proofErr w:type="gram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</w:t>
            </w:r>
          </w:p>
        </w:tc>
      </w:tr>
      <w:tr w:rsidR="00B07748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"Алкоголизм как социально-медицинская проблема. Определение и стадии развития алкоголизма. Основные мишени алкоголя. Социальные последствия алкоголизации населения. Подростковый и женский алкоголизм.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Профилактика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</w:t>
            </w:r>
          </w:p>
        </w:tc>
      </w:tr>
      <w:tr w:rsidR="00B07748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"Эвакуация как один из способов защиты населения. Варианты эвакуации. Действия населения при оповещении о начале эвакуации. Обязанности эвакуируемых и их экипировка. Правила поведения </w:t>
            </w:r>
            <w:proofErr w:type="gram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proofErr w:type="gram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сбором</w:t>
            </w:r>
            <w:proofErr w:type="gram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эвакопункте и в пути следования.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СИЗ".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</w:t>
            </w:r>
          </w:p>
        </w:tc>
      </w:tr>
      <w:tr w:rsidR="00B07748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"Национальные интересы и национальная безопасность Российской федерации. Военная безопасность и принципы ее обеспечения". Реферат выполняется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Word</w:t>
            </w: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презентация выполняется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Power</w:t>
            </w: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Point</w:t>
            </w: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</w:t>
            </w:r>
            <w:proofErr w:type="gram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</w:t>
            </w:r>
          </w:p>
        </w:tc>
      </w:tr>
      <w:tr w:rsidR="00B07748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9.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Безопасность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жизнедеятельность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</w:tr>
      <w:tr w:rsidR="00B07748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Л1.2Л3.1 Л2.1 Л2.2 Л2.3</w:t>
            </w:r>
          </w:p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</w:tbl>
    <w:p w:rsidR="00B07748" w:rsidRDefault="00A148D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B07748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07748" w:rsidRDefault="00A148DD" w:rsidP="00A148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1844" w:type="dxa"/>
          </w:tcPr>
          <w:p w:rsidR="00B07748" w:rsidRDefault="00B07748"/>
        </w:tc>
        <w:tc>
          <w:tcPr>
            <w:tcW w:w="2269" w:type="dxa"/>
          </w:tcPr>
          <w:p w:rsidR="00B07748" w:rsidRDefault="00B07748"/>
        </w:tc>
        <w:tc>
          <w:tcPr>
            <w:tcW w:w="993" w:type="dxa"/>
          </w:tcPr>
          <w:p w:rsidR="00B07748" w:rsidRDefault="00B0774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B07748">
        <w:trPr>
          <w:trHeight w:hRule="exact" w:val="277"/>
        </w:trPr>
        <w:tc>
          <w:tcPr>
            <w:tcW w:w="710" w:type="dxa"/>
          </w:tcPr>
          <w:p w:rsidR="00B07748" w:rsidRDefault="00B07748"/>
        </w:tc>
        <w:tc>
          <w:tcPr>
            <w:tcW w:w="1844" w:type="dxa"/>
          </w:tcPr>
          <w:p w:rsidR="00B07748" w:rsidRDefault="00B07748"/>
        </w:tc>
        <w:tc>
          <w:tcPr>
            <w:tcW w:w="2127" w:type="dxa"/>
          </w:tcPr>
          <w:p w:rsidR="00B07748" w:rsidRDefault="00B07748"/>
        </w:tc>
        <w:tc>
          <w:tcPr>
            <w:tcW w:w="1844" w:type="dxa"/>
          </w:tcPr>
          <w:p w:rsidR="00B07748" w:rsidRDefault="00B07748"/>
        </w:tc>
        <w:tc>
          <w:tcPr>
            <w:tcW w:w="2269" w:type="dxa"/>
          </w:tcPr>
          <w:p w:rsidR="00B07748" w:rsidRDefault="00B07748"/>
        </w:tc>
        <w:tc>
          <w:tcPr>
            <w:tcW w:w="993" w:type="dxa"/>
          </w:tcPr>
          <w:p w:rsidR="00B07748" w:rsidRDefault="00B07748"/>
        </w:tc>
        <w:tc>
          <w:tcPr>
            <w:tcW w:w="993" w:type="dxa"/>
          </w:tcPr>
          <w:p w:rsidR="00B07748" w:rsidRDefault="00B07748"/>
        </w:tc>
      </w:tr>
      <w:tr w:rsidR="00B07748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B07748" w:rsidRPr="000C405A">
        <w:trPr>
          <w:trHeight w:hRule="exact" w:val="555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B07748" w:rsidRPr="000C405A">
        <w:trPr>
          <w:trHeight w:hRule="exact" w:val="277"/>
        </w:trPr>
        <w:tc>
          <w:tcPr>
            <w:tcW w:w="710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</w:tr>
      <w:tr w:rsidR="00B07748" w:rsidRPr="000C405A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07748" w:rsidRPr="00A148DD" w:rsidRDefault="00A148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B0774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0774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B07748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Русак О.Н., </w:t>
            </w:r>
            <w:proofErr w:type="spellStart"/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Малян</w:t>
            </w:r>
            <w:proofErr w:type="spellEnd"/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К.Р.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Безопасность жизнедеятельности: учеб</w:t>
            </w:r>
            <w:proofErr w:type="gramStart"/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студентов </w:t>
            </w:r>
            <w:proofErr w:type="spellStart"/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</w:tr>
      <w:tr w:rsidR="00B07748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Зазулинский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Вадим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Дмитриевич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Безопасность жизнедеятельности в чрезвычайных ситуациях: </w:t>
            </w:r>
            <w:proofErr w:type="spellStart"/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</w:t>
            </w:r>
            <w:proofErr w:type="gramStart"/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.п</w:t>
            </w:r>
            <w:proofErr w:type="gramEnd"/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</w:t>
            </w:r>
            <w:proofErr w:type="spellEnd"/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для студентов </w:t>
            </w:r>
            <w:proofErr w:type="spellStart"/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гуманитар</w:t>
            </w:r>
            <w:proofErr w:type="spellEnd"/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вузов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</w:tr>
      <w:tr w:rsidR="00B07748" w:rsidRPr="000C405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Муравей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Безопасность жизнедеятельности. Учебное пособие: </w:t>
            </w:r>
            <w:proofErr w:type="spellStart"/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аудиоиздание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Юнити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=605363 неограниченный доступ для зарегистрированных пользователей</w:t>
            </w:r>
          </w:p>
        </w:tc>
      </w:tr>
      <w:tr w:rsidR="00B0774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0774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B07748" w:rsidRPr="000C405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Овчаренко М. С., Худякова В. М., </w:t>
            </w:r>
            <w:proofErr w:type="spellStart"/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Матюшева</w:t>
            </w:r>
            <w:proofErr w:type="spellEnd"/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gramStart"/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Практика: методические указания по прохождению учебной и производственных практик для обучающихся по направлению подготовки 20.03.01 </w:t>
            </w:r>
            <w:proofErr w:type="spellStart"/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Техносферная</w:t>
            </w:r>
            <w:proofErr w:type="spellEnd"/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безопасность: методическое пособие</w:t>
            </w:r>
            <w:proofErr w:type="gram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Санкт- Петербургский государственный аграрный университет (</w:t>
            </w:r>
            <w:proofErr w:type="spell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СПбГАУ</w:t>
            </w:r>
            <w:proofErr w:type="spell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=576335 неограниченный доступ для зарегистрированных пользователей</w:t>
            </w:r>
          </w:p>
        </w:tc>
      </w:tr>
      <w:tr w:rsidR="00B07748" w:rsidRPr="000C405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Национальные интересы: приоритеты и безопасность: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кредит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=577098 неограниченный доступ для зарегистрированных пользователей</w:t>
            </w:r>
          </w:p>
        </w:tc>
      </w:tr>
      <w:tr w:rsidR="00B07748" w:rsidRPr="000C405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Дзержинский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Ф. Э.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безопасность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lanbook</w:t>
            </w:r>
            <w:proofErr w:type="spellEnd"/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</w:t>
            </w:r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</w:t>
            </w:r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</w:t>
            </w:r>
            <w:proofErr w:type="spellEnd"/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</w:t>
            </w:r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=50614 неограниченный доступ для зарегистрированных пользователей</w:t>
            </w:r>
          </w:p>
        </w:tc>
      </w:tr>
      <w:tr w:rsidR="00B0774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разрабоки</w:t>
            </w:r>
            <w:proofErr w:type="spellEnd"/>
          </w:p>
        </w:tc>
      </w:tr>
      <w:tr w:rsidR="00B0774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B0774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B07748" w:rsidRPr="000C405A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Конюков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Пожарная безопасность многоквартирных высотных жилых зданий: методические указания: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Нижний Новгород: Нижегородский государственный архитектурн</w:t>
            </w:r>
            <w:proofErr w:type="gramStart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строительный университет (ННГАСУ),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148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=427385 неограниченный доступ для зарегистрированных пользователей</w:t>
            </w:r>
          </w:p>
        </w:tc>
      </w:tr>
      <w:tr w:rsidR="00B07748" w:rsidRPr="000C405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B07748" w:rsidRPr="000C405A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Рубикон – крупнейший энциклопедический ресурс.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rubicon</w:t>
            </w:r>
            <w:proofErr w:type="spell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B07748" w:rsidRPr="000C405A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МЧС России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mchs</w:t>
            </w:r>
            <w:proofErr w:type="spell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gov</w:t>
            </w:r>
            <w:proofErr w:type="spell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B0774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B07748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</w:tbl>
    <w:p w:rsidR="00B07748" w:rsidRDefault="00A148D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B07748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B07748" w:rsidRDefault="00A148DD" w:rsidP="00A148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5104" w:type="dxa"/>
          </w:tcPr>
          <w:p w:rsidR="00B07748" w:rsidRDefault="00B0774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B07748" w:rsidRPr="000C405A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B07748" w:rsidRPr="000C405A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B07748" w:rsidRPr="000C405A">
        <w:trPr>
          <w:trHeight w:hRule="exact" w:val="277"/>
        </w:trPr>
        <w:tc>
          <w:tcPr>
            <w:tcW w:w="4679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07748" w:rsidRPr="00A148DD" w:rsidRDefault="00B07748">
            <w:pPr>
              <w:rPr>
                <w:lang w:val="ru-RU"/>
              </w:rPr>
            </w:pPr>
          </w:p>
        </w:tc>
      </w:tr>
      <w:tr w:rsidR="00B07748" w:rsidRPr="000C405A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07748" w:rsidRPr="00A148DD" w:rsidRDefault="00A148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B07748">
        <w:trPr>
          <w:trHeight w:hRule="exact" w:val="116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Default="00A148DD">
            <w:pPr>
              <w:spacing w:after="0" w:line="240" w:lineRule="auto"/>
              <w:rPr>
                <w:sz w:val="19"/>
                <w:szCs w:val="19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интерактивным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мультимедийным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B07748">
        <w:trPr>
          <w:trHeight w:hRule="exact" w:val="277"/>
        </w:trPr>
        <w:tc>
          <w:tcPr>
            <w:tcW w:w="4679" w:type="dxa"/>
          </w:tcPr>
          <w:p w:rsidR="00B07748" w:rsidRDefault="00B07748"/>
        </w:tc>
        <w:tc>
          <w:tcPr>
            <w:tcW w:w="5104" w:type="dxa"/>
          </w:tcPr>
          <w:p w:rsidR="00B07748" w:rsidRDefault="00B07748"/>
        </w:tc>
        <w:tc>
          <w:tcPr>
            <w:tcW w:w="993" w:type="dxa"/>
          </w:tcPr>
          <w:p w:rsidR="00B07748" w:rsidRDefault="00B07748"/>
        </w:tc>
      </w:tr>
      <w:tr w:rsidR="00B07748" w:rsidRPr="000C405A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A148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A148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B07748" w:rsidRPr="000C405A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7748" w:rsidRPr="00A148DD" w:rsidRDefault="00A148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48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B07748" w:rsidRPr="00A148DD" w:rsidRDefault="00B07748">
      <w:pPr>
        <w:rPr>
          <w:lang w:val="ru-RU"/>
        </w:rPr>
      </w:pPr>
    </w:p>
    <w:sectPr w:rsidR="00B07748" w:rsidRPr="00A148DD" w:rsidSect="007E2BB3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C405A"/>
    <w:rsid w:val="001F0BC7"/>
    <w:rsid w:val="007E2BB3"/>
    <w:rsid w:val="00A148DD"/>
    <w:rsid w:val="00B07748"/>
    <w:rsid w:val="00CC3AB6"/>
    <w:rsid w:val="00D31453"/>
    <w:rsid w:val="00E209E2"/>
    <w:rsid w:val="00EA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2528</Words>
  <Characters>19218</Characters>
  <Application>Microsoft Office Word</Application>
  <DocSecurity>0</DocSecurity>
  <Lines>160</Lines>
  <Paragraphs>43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2022-2023_44_03_05_37-21-2-ФСПZ_plx_Безопасность жизнедеятельности</dc:title>
  <dc:creator>FastReport.NET</dc:creator>
  <cp:lastModifiedBy>polina</cp:lastModifiedBy>
  <cp:revision>4</cp:revision>
  <dcterms:created xsi:type="dcterms:W3CDTF">2022-10-17T19:05:00Z</dcterms:created>
  <dcterms:modified xsi:type="dcterms:W3CDTF">2022-10-18T11:53:00Z</dcterms:modified>
</cp:coreProperties>
</file>