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E2E28" w:rsidRPr="001C2C2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E2E28" w:rsidRPr="00CA508B" w:rsidRDefault="00CA50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E2E28" w:rsidRPr="00CA508B" w:rsidRDefault="00DE2E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E2E2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DE2E28" w:rsidRPr="00CA508B" w:rsidRDefault="00CA50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DE2E28" w:rsidRPr="00CA508B" w:rsidRDefault="00CA50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DE2E28" w:rsidRPr="00CA508B" w:rsidRDefault="00CA50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CA5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DE2E28" w:rsidRDefault="00CA50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E2E28">
        <w:trPr>
          <w:trHeight w:hRule="exact" w:val="1139"/>
        </w:trPr>
        <w:tc>
          <w:tcPr>
            <w:tcW w:w="6096" w:type="dxa"/>
          </w:tcPr>
          <w:p w:rsidR="00DE2E28" w:rsidRDefault="00DE2E2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DE2E28"/>
        </w:tc>
      </w:tr>
      <w:tr w:rsidR="00DE2E28">
        <w:trPr>
          <w:trHeight w:hRule="exact" w:val="1666"/>
        </w:trPr>
        <w:tc>
          <w:tcPr>
            <w:tcW w:w="6096" w:type="dxa"/>
          </w:tcPr>
          <w:p w:rsidR="00DE2E28" w:rsidRDefault="00DE2E28"/>
        </w:tc>
        <w:tc>
          <w:tcPr>
            <w:tcW w:w="4679" w:type="dxa"/>
          </w:tcPr>
          <w:p w:rsidR="00DE2E28" w:rsidRDefault="00DE2E28"/>
        </w:tc>
      </w:tr>
      <w:tr w:rsidR="00DE2E28" w:rsidRPr="001C2C2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50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DE2E28" w:rsidRPr="00CA508B" w:rsidRDefault="00CA50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50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Русский язык и культура речи</w:t>
            </w:r>
          </w:p>
        </w:tc>
      </w:tr>
      <w:tr w:rsidR="00DE2E28" w:rsidRPr="001C2C2D">
        <w:trPr>
          <w:trHeight w:hRule="exact" w:val="972"/>
        </w:trPr>
        <w:tc>
          <w:tcPr>
            <w:tcW w:w="6096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</w:tr>
      <w:tr w:rsidR="00DE2E28" w:rsidRPr="001C2C2D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DE2E28" w:rsidRPr="00CA508B" w:rsidRDefault="00CA50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DE2E28" w:rsidRPr="001C2C2D">
        <w:trPr>
          <w:trHeight w:hRule="exact" w:val="3699"/>
        </w:trPr>
        <w:tc>
          <w:tcPr>
            <w:tcW w:w="6096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</w:tr>
      <w:tr w:rsidR="00DE2E2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 w:rsidP="001C2C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C2C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1C2C2D" w:rsidRPr="001C2C2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Pr="001C2C2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1C2C2D" w:rsidRPr="001C2C2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1C2C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DE2E28">
        <w:trPr>
          <w:trHeight w:hRule="exact" w:val="694"/>
        </w:trPr>
        <w:tc>
          <w:tcPr>
            <w:tcW w:w="6096" w:type="dxa"/>
          </w:tcPr>
          <w:p w:rsidR="00DE2E28" w:rsidRDefault="00DE2E28"/>
        </w:tc>
        <w:tc>
          <w:tcPr>
            <w:tcW w:w="4679" w:type="dxa"/>
          </w:tcPr>
          <w:p w:rsidR="00DE2E28" w:rsidRDefault="00DE2E28"/>
        </w:tc>
      </w:tr>
      <w:tr w:rsidR="00DE2E2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DE2E28" w:rsidRDefault="00CA50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DE2E28" w:rsidRDefault="00CA50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2"/>
        <w:gridCol w:w="384"/>
        <w:gridCol w:w="384"/>
        <w:gridCol w:w="384"/>
        <w:gridCol w:w="384"/>
        <w:gridCol w:w="385"/>
        <w:gridCol w:w="284"/>
        <w:gridCol w:w="100"/>
        <w:gridCol w:w="1182"/>
        <w:gridCol w:w="3802"/>
        <w:gridCol w:w="707"/>
        <w:gridCol w:w="295"/>
      </w:tblGrid>
      <w:tr w:rsidR="00DE2E28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DE2E28" w:rsidRDefault="00CA508B" w:rsidP="00CA508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88" w:type="dxa"/>
          </w:tcPr>
          <w:p w:rsidR="00DE2E28" w:rsidRDefault="00DE2E28"/>
        </w:tc>
        <w:tc>
          <w:tcPr>
            <w:tcW w:w="1190" w:type="dxa"/>
          </w:tcPr>
          <w:p w:rsidR="00DE2E28" w:rsidRDefault="00DE2E28"/>
        </w:tc>
        <w:tc>
          <w:tcPr>
            <w:tcW w:w="3828" w:type="dxa"/>
          </w:tcPr>
          <w:p w:rsidR="00DE2E28" w:rsidRDefault="00DE2E2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E2E28">
        <w:trPr>
          <w:trHeight w:hRule="exact" w:val="277"/>
        </w:trPr>
        <w:tc>
          <w:tcPr>
            <w:tcW w:w="143" w:type="dxa"/>
          </w:tcPr>
          <w:p w:rsidR="00DE2E28" w:rsidRDefault="00DE2E28"/>
        </w:tc>
        <w:tc>
          <w:tcPr>
            <w:tcW w:w="1418" w:type="dxa"/>
          </w:tcPr>
          <w:p w:rsidR="00DE2E28" w:rsidRDefault="00DE2E28"/>
        </w:tc>
        <w:tc>
          <w:tcPr>
            <w:tcW w:w="285" w:type="dxa"/>
          </w:tcPr>
          <w:p w:rsidR="00DE2E28" w:rsidRDefault="00DE2E28"/>
        </w:tc>
        <w:tc>
          <w:tcPr>
            <w:tcW w:w="697" w:type="dxa"/>
          </w:tcPr>
          <w:p w:rsidR="00DE2E28" w:rsidRDefault="00DE2E28"/>
        </w:tc>
        <w:tc>
          <w:tcPr>
            <w:tcW w:w="372" w:type="dxa"/>
          </w:tcPr>
          <w:p w:rsidR="00DE2E28" w:rsidRDefault="00DE2E28"/>
        </w:tc>
        <w:tc>
          <w:tcPr>
            <w:tcW w:w="372" w:type="dxa"/>
          </w:tcPr>
          <w:p w:rsidR="00DE2E28" w:rsidRDefault="00DE2E28"/>
        </w:tc>
        <w:tc>
          <w:tcPr>
            <w:tcW w:w="372" w:type="dxa"/>
          </w:tcPr>
          <w:p w:rsidR="00DE2E28" w:rsidRDefault="00DE2E28"/>
        </w:tc>
        <w:tc>
          <w:tcPr>
            <w:tcW w:w="372" w:type="dxa"/>
          </w:tcPr>
          <w:p w:rsidR="00DE2E28" w:rsidRDefault="00DE2E28"/>
        </w:tc>
        <w:tc>
          <w:tcPr>
            <w:tcW w:w="372" w:type="dxa"/>
          </w:tcPr>
          <w:p w:rsidR="00DE2E28" w:rsidRDefault="00DE2E28"/>
        </w:tc>
        <w:tc>
          <w:tcPr>
            <w:tcW w:w="285" w:type="dxa"/>
          </w:tcPr>
          <w:p w:rsidR="00DE2E28" w:rsidRDefault="00DE2E28"/>
        </w:tc>
        <w:tc>
          <w:tcPr>
            <w:tcW w:w="88" w:type="dxa"/>
          </w:tcPr>
          <w:p w:rsidR="00DE2E28" w:rsidRDefault="00DE2E28"/>
        </w:tc>
        <w:tc>
          <w:tcPr>
            <w:tcW w:w="1190" w:type="dxa"/>
          </w:tcPr>
          <w:p w:rsidR="00DE2E28" w:rsidRDefault="00DE2E28"/>
        </w:tc>
        <w:tc>
          <w:tcPr>
            <w:tcW w:w="3828" w:type="dxa"/>
          </w:tcPr>
          <w:p w:rsidR="00DE2E28" w:rsidRDefault="00DE2E28"/>
        </w:tc>
        <w:tc>
          <w:tcPr>
            <w:tcW w:w="710" w:type="dxa"/>
          </w:tcPr>
          <w:p w:rsidR="00DE2E28" w:rsidRDefault="00DE2E28"/>
        </w:tc>
        <w:tc>
          <w:tcPr>
            <w:tcW w:w="285" w:type="dxa"/>
          </w:tcPr>
          <w:p w:rsidR="00DE2E28" w:rsidRDefault="00DE2E28"/>
        </w:tc>
      </w:tr>
      <w:tr w:rsidR="00DE2E28" w:rsidRPr="001C2C2D">
        <w:trPr>
          <w:trHeight w:hRule="exact" w:val="277"/>
        </w:trPr>
        <w:tc>
          <w:tcPr>
            <w:tcW w:w="143" w:type="dxa"/>
          </w:tcPr>
          <w:p w:rsidR="00DE2E28" w:rsidRDefault="00DE2E2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E2E28" w:rsidRDefault="00DE2E28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lang w:val="ru-RU"/>
              </w:rPr>
            </w:pPr>
            <w:r w:rsidRPr="00CA508B">
              <w:rPr>
                <w:rFonts w:ascii="Times New Roman" w:hAnsi="Times New Roman" w:cs="Times New Roman"/>
                <w:b/>
                <w:color w:val="000000"/>
                <w:lang w:val="ru-RU"/>
              </w:rPr>
              <w:t>русского языка, культуры и коррекции речи</w:t>
            </w:r>
          </w:p>
        </w:tc>
        <w:tc>
          <w:tcPr>
            <w:tcW w:w="285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</w:tr>
      <w:tr w:rsidR="00DE2E28" w:rsidRPr="001C2C2D">
        <w:trPr>
          <w:trHeight w:hRule="exact" w:val="277"/>
        </w:trPr>
        <w:tc>
          <w:tcPr>
            <w:tcW w:w="143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88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1190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</w:tr>
      <w:tr w:rsidR="00DE2E28" w:rsidRPr="001C2C2D">
        <w:trPr>
          <w:trHeight w:hRule="exact" w:val="279"/>
        </w:trPr>
        <w:tc>
          <w:tcPr>
            <w:tcW w:w="143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463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90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</w:tr>
      <w:tr w:rsidR="00DE2E28">
        <w:trPr>
          <w:trHeight w:hRule="exact" w:val="279"/>
        </w:trPr>
        <w:tc>
          <w:tcPr>
            <w:tcW w:w="143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90" w:type="dxa"/>
          </w:tcPr>
          <w:p w:rsidR="00DE2E28" w:rsidRDefault="00DE2E28"/>
        </w:tc>
        <w:tc>
          <w:tcPr>
            <w:tcW w:w="3828" w:type="dxa"/>
          </w:tcPr>
          <w:p w:rsidR="00DE2E28" w:rsidRDefault="00DE2E28"/>
        </w:tc>
        <w:tc>
          <w:tcPr>
            <w:tcW w:w="710" w:type="dxa"/>
          </w:tcPr>
          <w:p w:rsidR="00DE2E28" w:rsidRDefault="00DE2E28"/>
        </w:tc>
        <w:tc>
          <w:tcPr>
            <w:tcW w:w="285" w:type="dxa"/>
          </w:tcPr>
          <w:p w:rsidR="00DE2E28" w:rsidRDefault="00DE2E28"/>
        </w:tc>
      </w:tr>
      <w:tr w:rsidR="00DE2E28">
        <w:trPr>
          <w:trHeight w:hRule="exact" w:val="279"/>
        </w:trPr>
        <w:tc>
          <w:tcPr>
            <w:tcW w:w="143" w:type="dxa"/>
          </w:tcPr>
          <w:p w:rsidR="00DE2E28" w:rsidRDefault="00DE2E2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2E28" w:rsidRDefault="00CA508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2E28" w:rsidRDefault="00CA508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2E28" w:rsidRDefault="00CA508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2E28" w:rsidRDefault="00CA508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2E28" w:rsidRDefault="00DE2E28"/>
        </w:tc>
        <w:tc>
          <w:tcPr>
            <w:tcW w:w="1190" w:type="dxa"/>
          </w:tcPr>
          <w:p w:rsidR="00DE2E28" w:rsidRDefault="00DE2E28"/>
        </w:tc>
        <w:tc>
          <w:tcPr>
            <w:tcW w:w="3828" w:type="dxa"/>
          </w:tcPr>
          <w:p w:rsidR="00DE2E28" w:rsidRDefault="00DE2E28"/>
        </w:tc>
        <w:tc>
          <w:tcPr>
            <w:tcW w:w="710" w:type="dxa"/>
          </w:tcPr>
          <w:p w:rsidR="00DE2E28" w:rsidRDefault="00DE2E28"/>
        </w:tc>
        <w:tc>
          <w:tcPr>
            <w:tcW w:w="285" w:type="dxa"/>
          </w:tcPr>
          <w:p w:rsidR="00DE2E28" w:rsidRDefault="00DE2E28"/>
        </w:tc>
      </w:tr>
      <w:tr w:rsidR="00DE2E28">
        <w:trPr>
          <w:trHeight w:hRule="exact" w:val="279"/>
        </w:trPr>
        <w:tc>
          <w:tcPr>
            <w:tcW w:w="143" w:type="dxa"/>
          </w:tcPr>
          <w:p w:rsidR="00DE2E28" w:rsidRDefault="00DE2E2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DE2E28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DE2E28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DE2E28" w:rsidRDefault="00DE2E28"/>
        </w:tc>
        <w:tc>
          <w:tcPr>
            <w:tcW w:w="3828" w:type="dxa"/>
          </w:tcPr>
          <w:p w:rsidR="00DE2E28" w:rsidRDefault="00DE2E28"/>
        </w:tc>
        <w:tc>
          <w:tcPr>
            <w:tcW w:w="710" w:type="dxa"/>
          </w:tcPr>
          <w:p w:rsidR="00DE2E28" w:rsidRDefault="00DE2E28"/>
        </w:tc>
        <w:tc>
          <w:tcPr>
            <w:tcW w:w="285" w:type="dxa"/>
          </w:tcPr>
          <w:p w:rsidR="00DE2E28" w:rsidRDefault="00DE2E28"/>
        </w:tc>
      </w:tr>
      <w:tr w:rsidR="00DE2E28">
        <w:trPr>
          <w:trHeight w:hRule="exact" w:val="279"/>
        </w:trPr>
        <w:tc>
          <w:tcPr>
            <w:tcW w:w="143" w:type="dxa"/>
          </w:tcPr>
          <w:p w:rsidR="00DE2E28" w:rsidRDefault="00DE2E2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DE2E28" w:rsidRDefault="00DE2E28"/>
        </w:tc>
        <w:tc>
          <w:tcPr>
            <w:tcW w:w="3828" w:type="dxa"/>
          </w:tcPr>
          <w:p w:rsidR="00DE2E28" w:rsidRDefault="00DE2E28"/>
        </w:tc>
        <w:tc>
          <w:tcPr>
            <w:tcW w:w="710" w:type="dxa"/>
          </w:tcPr>
          <w:p w:rsidR="00DE2E28" w:rsidRDefault="00DE2E28"/>
        </w:tc>
        <w:tc>
          <w:tcPr>
            <w:tcW w:w="285" w:type="dxa"/>
          </w:tcPr>
          <w:p w:rsidR="00DE2E28" w:rsidRDefault="00DE2E28"/>
        </w:tc>
      </w:tr>
      <w:tr w:rsidR="00DE2E28">
        <w:trPr>
          <w:trHeight w:hRule="exact" w:val="279"/>
        </w:trPr>
        <w:tc>
          <w:tcPr>
            <w:tcW w:w="143" w:type="dxa"/>
          </w:tcPr>
          <w:p w:rsidR="00DE2E28" w:rsidRDefault="00DE2E2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DE2E28" w:rsidRDefault="00DE2E28"/>
        </w:tc>
        <w:tc>
          <w:tcPr>
            <w:tcW w:w="3828" w:type="dxa"/>
          </w:tcPr>
          <w:p w:rsidR="00DE2E28" w:rsidRDefault="00DE2E28"/>
        </w:tc>
        <w:tc>
          <w:tcPr>
            <w:tcW w:w="710" w:type="dxa"/>
          </w:tcPr>
          <w:p w:rsidR="00DE2E28" w:rsidRDefault="00DE2E28"/>
        </w:tc>
        <w:tc>
          <w:tcPr>
            <w:tcW w:w="285" w:type="dxa"/>
          </w:tcPr>
          <w:p w:rsidR="00DE2E28" w:rsidRDefault="00DE2E28"/>
        </w:tc>
      </w:tr>
      <w:tr w:rsidR="00DE2E28">
        <w:trPr>
          <w:trHeight w:hRule="exact" w:val="279"/>
        </w:trPr>
        <w:tc>
          <w:tcPr>
            <w:tcW w:w="143" w:type="dxa"/>
          </w:tcPr>
          <w:p w:rsidR="00DE2E28" w:rsidRDefault="00DE2E2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DE2E28" w:rsidRDefault="00DE2E28"/>
        </w:tc>
        <w:tc>
          <w:tcPr>
            <w:tcW w:w="3828" w:type="dxa"/>
          </w:tcPr>
          <w:p w:rsidR="00DE2E28" w:rsidRDefault="00DE2E28"/>
        </w:tc>
        <w:tc>
          <w:tcPr>
            <w:tcW w:w="710" w:type="dxa"/>
          </w:tcPr>
          <w:p w:rsidR="00DE2E28" w:rsidRDefault="00DE2E28"/>
        </w:tc>
        <w:tc>
          <w:tcPr>
            <w:tcW w:w="285" w:type="dxa"/>
          </w:tcPr>
          <w:p w:rsidR="00DE2E28" w:rsidRDefault="00DE2E28"/>
        </w:tc>
      </w:tr>
      <w:tr w:rsidR="00DE2E28">
        <w:trPr>
          <w:trHeight w:hRule="exact" w:val="279"/>
        </w:trPr>
        <w:tc>
          <w:tcPr>
            <w:tcW w:w="143" w:type="dxa"/>
          </w:tcPr>
          <w:p w:rsidR="00DE2E28" w:rsidRDefault="00DE2E2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90" w:type="dxa"/>
          </w:tcPr>
          <w:p w:rsidR="00DE2E28" w:rsidRDefault="00DE2E28"/>
        </w:tc>
        <w:tc>
          <w:tcPr>
            <w:tcW w:w="3828" w:type="dxa"/>
          </w:tcPr>
          <w:p w:rsidR="00DE2E28" w:rsidRDefault="00DE2E28"/>
        </w:tc>
        <w:tc>
          <w:tcPr>
            <w:tcW w:w="710" w:type="dxa"/>
          </w:tcPr>
          <w:p w:rsidR="00DE2E28" w:rsidRDefault="00DE2E28"/>
        </w:tc>
        <w:tc>
          <w:tcPr>
            <w:tcW w:w="285" w:type="dxa"/>
          </w:tcPr>
          <w:p w:rsidR="00DE2E28" w:rsidRDefault="00DE2E28"/>
        </w:tc>
      </w:tr>
      <w:tr w:rsidR="00DE2E28">
        <w:trPr>
          <w:trHeight w:hRule="exact" w:val="279"/>
        </w:trPr>
        <w:tc>
          <w:tcPr>
            <w:tcW w:w="143" w:type="dxa"/>
          </w:tcPr>
          <w:p w:rsidR="00DE2E28" w:rsidRDefault="00DE2E2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DE2E28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DE2E28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DE2E28" w:rsidRDefault="00DE2E28"/>
        </w:tc>
        <w:tc>
          <w:tcPr>
            <w:tcW w:w="3828" w:type="dxa"/>
          </w:tcPr>
          <w:p w:rsidR="00DE2E28" w:rsidRDefault="00DE2E28"/>
        </w:tc>
        <w:tc>
          <w:tcPr>
            <w:tcW w:w="710" w:type="dxa"/>
          </w:tcPr>
          <w:p w:rsidR="00DE2E28" w:rsidRDefault="00DE2E28"/>
        </w:tc>
        <w:tc>
          <w:tcPr>
            <w:tcW w:w="285" w:type="dxa"/>
          </w:tcPr>
          <w:p w:rsidR="00DE2E28" w:rsidRDefault="00DE2E28"/>
        </w:tc>
      </w:tr>
      <w:tr w:rsidR="00DE2E28">
        <w:trPr>
          <w:trHeight w:hRule="exact" w:val="277"/>
        </w:trPr>
        <w:tc>
          <w:tcPr>
            <w:tcW w:w="143" w:type="dxa"/>
          </w:tcPr>
          <w:p w:rsidR="00DE2E28" w:rsidRDefault="00DE2E2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90" w:type="dxa"/>
          </w:tcPr>
          <w:p w:rsidR="00DE2E28" w:rsidRDefault="00DE2E28"/>
        </w:tc>
        <w:tc>
          <w:tcPr>
            <w:tcW w:w="3828" w:type="dxa"/>
          </w:tcPr>
          <w:p w:rsidR="00DE2E28" w:rsidRDefault="00DE2E28"/>
        </w:tc>
        <w:tc>
          <w:tcPr>
            <w:tcW w:w="710" w:type="dxa"/>
          </w:tcPr>
          <w:p w:rsidR="00DE2E28" w:rsidRDefault="00DE2E28"/>
        </w:tc>
        <w:tc>
          <w:tcPr>
            <w:tcW w:w="285" w:type="dxa"/>
          </w:tcPr>
          <w:p w:rsidR="00DE2E28" w:rsidRDefault="00DE2E28"/>
        </w:tc>
      </w:tr>
      <w:tr w:rsidR="00DE2E28">
        <w:trPr>
          <w:trHeight w:hRule="exact" w:val="955"/>
        </w:trPr>
        <w:tc>
          <w:tcPr>
            <w:tcW w:w="143" w:type="dxa"/>
          </w:tcPr>
          <w:p w:rsidR="00DE2E28" w:rsidRDefault="00DE2E28"/>
        </w:tc>
        <w:tc>
          <w:tcPr>
            <w:tcW w:w="1418" w:type="dxa"/>
          </w:tcPr>
          <w:p w:rsidR="00DE2E28" w:rsidRDefault="00DE2E28"/>
        </w:tc>
        <w:tc>
          <w:tcPr>
            <w:tcW w:w="285" w:type="dxa"/>
          </w:tcPr>
          <w:p w:rsidR="00DE2E28" w:rsidRDefault="00DE2E28"/>
        </w:tc>
        <w:tc>
          <w:tcPr>
            <w:tcW w:w="697" w:type="dxa"/>
          </w:tcPr>
          <w:p w:rsidR="00DE2E28" w:rsidRDefault="00DE2E28"/>
        </w:tc>
        <w:tc>
          <w:tcPr>
            <w:tcW w:w="372" w:type="dxa"/>
          </w:tcPr>
          <w:p w:rsidR="00DE2E28" w:rsidRDefault="00DE2E28"/>
        </w:tc>
        <w:tc>
          <w:tcPr>
            <w:tcW w:w="372" w:type="dxa"/>
          </w:tcPr>
          <w:p w:rsidR="00DE2E28" w:rsidRDefault="00DE2E28"/>
        </w:tc>
        <w:tc>
          <w:tcPr>
            <w:tcW w:w="372" w:type="dxa"/>
          </w:tcPr>
          <w:p w:rsidR="00DE2E28" w:rsidRDefault="00DE2E28"/>
        </w:tc>
        <w:tc>
          <w:tcPr>
            <w:tcW w:w="372" w:type="dxa"/>
          </w:tcPr>
          <w:p w:rsidR="00DE2E28" w:rsidRDefault="00DE2E28"/>
        </w:tc>
        <w:tc>
          <w:tcPr>
            <w:tcW w:w="372" w:type="dxa"/>
          </w:tcPr>
          <w:p w:rsidR="00DE2E28" w:rsidRDefault="00DE2E28"/>
        </w:tc>
        <w:tc>
          <w:tcPr>
            <w:tcW w:w="285" w:type="dxa"/>
          </w:tcPr>
          <w:p w:rsidR="00DE2E28" w:rsidRDefault="00DE2E28"/>
        </w:tc>
        <w:tc>
          <w:tcPr>
            <w:tcW w:w="88" w:type="dxa"/>
          </w:tcPr>
          <w:p w:rsidR="00DE2E28" w:rsidRDefault="00DE2E28"/>
        </w:tc>
        <w:tc>
          <w:tcPr>
            <w:tcW w:w="1190" w:type="dxa"/>
          </w:tcPr>
          <w:p w:rsidR="00DE2E28" w:rsidRDefault="00DE2E28"/>
        </w:tc>
        <w:tc>
          <w:tcPr>
            <w:tcW w:w="3828" w:type="dxa"/>
          </w:tcPr>
          <w:p w:rsidR="00DE2E28" w:rsidRDefault="00DE2E28"/>
        </w:tc>
        <w:tc>
          <w:tcPr>
            <w:tcW w:w="710" w:type="dxa"/>
          </w:tcPr>
          <w:p w:rsidR="00DE2E28" w:rsidRDefault="00DE2E28"/>
        </w:tc>
        <w:tc>
          <w:tcPr>
            <w:tcW w:w="285" w:type="dxa"/>
          </w:tcPr>
          <w:p w:rsidR="00DE2E28" w:rsidRDefault="00DE2E28"/>
        </w:tc>
      </w:tr>
      <w:tr w:rsidR="00DE2E28">
        <w:trPr>
          <w:trHeight w:hRule="exact" w:val="277"/>
        </w:trPr>
        <w:tc>
          <w:tcPr>
            <w:tcW w:w="143" w:type="dxa"/>
          </w:tcPr>
          <w:p w:rsidR="00DE2E28" w:rsidRDefault="00DE2E28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DE2E28" w:rsidRDefault="00DE2E28"/>
        </w:tc>
        <w:tc>
          <w:tcPr>
            <w:tcW w:w="710" w:type="dxa"/>
          </w:tcPr>
          <w:p w:rsidR="00DE2E28" w:rsidRDefault="00DE2E28"/>
        </w:tc>
        <w:tc>
          <w:tcPr>
            <w:tcW w:w="285" w:type="dxa"/>
          </w:tcPr>
          <w:p w:rsidR="00DE2E28" w:rsidRDefault="00DE2E28"/>
        </w:tc>
      </w:tr>
      <w:tr w:rsidR="00DE2E28">
        <w:trPr>
          <w:trHeight w:hRule="exact" w:val="277"/>
        </w:trPr>
        <w:tc>
          <w:tcPr>
            <w:tcW w:w="143" w:type="dxa"/>
          </w:tcPr>
          <w:p w:rsidR="00DE2E28" w:rsidRDefault="00DE2E28"/>
        </w:tc>
        <w:tc>
          <w:tcPr>
            <w:tcW w:w="1418" w:type="dxa"/>
          </w:tcPr>
          <w:p w:rsidR="00DE2E28" w:rsidRDefault="00DE2E28"/>
        </w:tc>
        <w:tc>
          <w:tcPr>
            <w:tcW w:w="285" w:type="dxa"/>
          </w:tcPr>
          <w:p w:rsidR="00DE2E28" w:rsidRDefault="00DE2E28"/>
        </w:tc>
        <w:tc>
          <w:tcPr>
            <w:tcW w:w="697" w:type="dxa"/>
          </w:tcPr>
          <w:p w:rsidR="00DE2E28" w:rsidRDefault="00DE2E28"/>
        </w:tc>
        <w:tc>
          <w:tcPr>
            <w:tcW w:w="372" w:type="dxa"/>
          </w:tcPr>
          <w:p w:rsidR="00DE2E28" w:rsidRDefault="00DE2E28"/>
        </w:tc>
        <w:tc>
          <w:tcPr>
            <w:tcW w:w="372" w:type="dxa"/>
          </w:tcPr>
          <w:p w:rsidR="00DE2E28" w:rsidRDefault="00DE2E28"/>
        </w:tc>
        <w:tc>
          <w:tcPr>
            <w:tcW w:w="372" w:type="dxa"/>
          </w:tcPr>
          <w:p w:rsidR="00DE2E28" w:rsidRDefault="00DE2E28"/>
        </w:tc>
        <w:tc>
          <w:tcPr>
            <w:tcW w:w="372" w:type="dxa"/>
          </w:tcPr>
          <w:p w:rsidR="00DE2E28" w:rsidRDefault="00DE2E28"/>
        </w:tc>
        <w:tc>
          <w:tcPr>
            <w:tcW w:w="372" w:type="dxa"/>
          </w:tcPr>
          <w:p w:rsidR="00DE2E28" w:rsidRDefault="00DE2E28"/>
        </w:tc>
        <w:tc>
          <w:tcPr>
            <w:tcW w:w="285" w:type="dxa"/>
          </w:tcPr>
          <w:p w:rsidR="00DE2E28" w:rsidRDefault="00DE2E28"/>
        </w:tc>
        <w:tc>
          <w:tcPr>
            <w:tcW w:w="88" w:type="dxa"/>
          </w:tcPr>
          <w:p w:rsidR="00DE2E28" w:rsidRDefault="00DE2E28"/>
        </w:tc>
        <w:tc>
          <w:tcPr>
            <w:tcW w:w="1190" w:type="dxa"/>
          </w:tcPr>
          <w:p w:rsidR="00DE2E28" w:rsidRDefault="00DE2E28"/>
        </w:tc>
        <w:tc>
          <w:tcPr>
            <w:tcW w:w="3828" w:type="dxa"/>
          </w:tcPr>
          <w:p w:rsidR="00DE2E28" w:rsidRDefault="00DE2E28"/>
        </w:tc>
        <w:tc>
          <w:tcPr>
            <w:tcW w:w="710" w:type="dxa"/>
          </w:tcPr>
          <w:p w:rsidR="00DE2E28" w:rsidRDefault="00DE2E28"/>
        </w:tc>
        <w:tc>
          <w:tcPr>
            <w:tcW w:w="285" w:type="dxa"/>
          </w:tcPr>
          <w:p w:rsidR="00DE2E28" w:rsidRDefault="00DE2E28"/>
        </w:tc>
      </w:tr>
      <w:tr w:rsidR="00DE2E28" w:rsidRPr="001C2C2D">
        <w:trPr>
          <w:trHeight w:hRule="exact" w:val="4584"/>
        </w:trPr>
        <w:tc>
          <w:tcPr>
            <w:tcW w:w="143" w:type="dxa"/>
          </w:tcPr>
          <w:p w:rsidR="00DE2E28" w:rsidRDefault="00DE2E28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DE2E28" w:rsidRPr="00CA508B" w:rsidRDefault="00DE2E28">
            <w:pPr>
              <w:spacing w:after="0" w:line="240" w:lineRule="auto"/>
              <w:rPr>
                <w:lang w:val="ru-RU"/>
              </w:rPr>
            </w:pPr>
          </w:p>
          <w:p w:rsidR="00DE2E28" w:rsidRPr="00CA508B" w:rsidRDefault="00DE2E28">
            <w:pPr>
              <w:spacing w:after="0" w:line="240" w:lineRule="auto"/>
              <w:rPr>
                <w:lang w:val="ru-RU"/>
              </w:rPr>
            </w:pPr>
          </w:p>
          <w:p w:rsidR="00DE2E28" w:rsidRPr="00CA508B" w:rsidRDefault="00CA508B">
            <w:pPr>
              <w:spacing w:after="0" w:line="240" w:lineRule="auto"/>
              <w:rPr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CA508B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CA508B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CA508B">
              <w:rPr>
                <w:rFonts w:ascii="Times New Roman" w:hAnsi="Times New Roman" w:cs="Times New Roman"/>
                <w:color w:val="000000"/>
                <w:lang w:val="ru-RU"/>
              </w:rPr>
              <w:t>филол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lang w:val="ru-RU"/>
              </w:rPr>
              <w:t>. наук, Доц., Ваганова А.К., Филиппова О.Н. _________________</w:t>
            </w:r>
          </w:p>
          <w:p w:rsidR="00DE2E28" w:rsidRPr="00CA508B" w:rsidRDefault="00DE2E28">
            <w:pPr>
              <w:spacing w:after="0" w:line="240" w:lineRule="auto"/>
              <w:rPr>
                <w:lang w:val="ru-RU"/>
              </w:rPr>
            </w:pPr>
          </w:p>
          <w:p w:rsidR="00DE2E28" w:rsidRPr="00CA508B" w:rsidRDefault="00CA508B">
            <w:pPr>
              <w:spacing w:after="0" w:line="240" w:lineRule="auto"/>
              <w:rPr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lang w:val="ru-RU"/>
              </w:rPr>
              <w:t>Зав. кафедрой: Анохина В. С. _________________</w:t>
            </w:r>
          </w:p>
        </w:tc>
      </w:tr>
    </w:tbl>
    <w:p w:rsidR="00DE2E28" w:rsidRPr="00CA508B" w:rsidRDefault="00CA508B">
      <w:pPr>
        <w:rPr>
          <w:sz w:val="0"/>
          <w:szCs w:val="0"/>
          <w:lang w:val="ru-RU"/>
        </w:rPr>
      </w:pPr>
      <w:r w:rsidRPr="00CA50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DE2E2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E2E28" w:rsidRDefault="00CA508B" w:rsidP="00CA508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DE2E28" w:rsidRDefault="00DE2E28"/>
        </w:tc>
        <w:tc>
          <w:tcPr>
            <w:tcW w:w="993" w:type="dxa"/>
          </w:tcPr>
          <w:p w:rsidR="00DE2E28" w:rsidRDefault="00DE2E28"/>
        </w:tc>
        <w:tc>
          <w:tcPr>
            <w:tcW w:w="710" w:type="dxa"/>
          </w:tcPr>
          <w:p w:rsidR="00DE2E28" w:rsidRDefault="00DE2E28"/>
        </w:tc>
        <w:tc>
          <w:tcPr>
            <w:tcW w:w="1135" w:type="dxa"/>
          </w:tcPr>
          <w:p w:rsidR="00DE2E28" w:rsidRDefault="00DE2E28"/>
        </w:tc>
        <w:tc>
          <w:tcPr>
            <w:tcW w:w="284" w:type="dxa"/>
          </w:tcPr>
          <w:p w:rsidR="00DE2E28" w:rsidRDefault="00DE2E2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E2E28">
        <w:trPr>
          <w:trHeight w:hRule="exact" w:val="138"/>
        </w:trPr>
        <w:tc>
          <w:tcPr>
            <w:tcW w:w="766" w:type="dxa"/>
          </w:tcPr>
          <w:p w:rsidR="00DE2E28" w:rsidRDefault="00DE2E28"/>
        </w:tc>
        <w:tc>
          <w:tcPr>
            <w:tcW w:w="228" w:type="dxa"/>
          </w:tcPr>
          <w:p w:rsidR="00DE2E28" w:rsidRDefault="00DE2E28"/>
        </w:tc>
        <w:tc>
          <w:tcPr>
            <w:tcW w:w="3687" w:type="dxa"/>
          </w:tcPr>
          <w:p w:rsidR="00DE2E28" w:rsidRDefault="00DE2E28"/>
        </w:tc>
        <w:tc>
          <w:tcPr>
            <w:tcW w:w="1985" w:type="dxa"/>
          </w:tcPr>
          <w:p w:rsidR="00DE2E28" w:rsidRDefault="00DE2E28"/>
        </w:tc>
        <w:tc>
          <w:tcPr>
            <w:tcW w:w="993" w:type="dxa"/>
          </w:tcPr>
          <w:p w:rsidR="00DE2E28" w:rsidRDefault="00DE2E28"/>
        </w:tc>
        <w:tc>
          <w:tcPr>
            <w:tcW w:w="710" w:type="dxa"/>
          </w:tcPr>
          <w:p w:rsidR="00DE2E28" w:rsidRDefault="00DE2E28"/>
        </w:tc>
        <w:tc>
          <w:tcPr>
            <w:tcW w:w="1135" w:type="dxa"/>
          </w:tcPr>
          <w:p w:rsidR="00DE2E28" w:rsidRDefault="00DE2E28"/>
        </w:tc>
        <w:tc>
          <w:tcPr>
            <w:tcW w:w="284" w:type="dxa"/>
          </w:tcPr>
          <w:p w:rsidR="00DE2E28" w:rsidRDefault="00DE2E28"/>
        </w:tc>
        <w:tc>
          <w:tcPr>
            <w:tcW w:w="993" w:type="dxa"/>
          </w:tcPr>
          <w:p w:rsidR="00DE2E28" w:rsidRDefault="00DE2E28"/>
        </w:tc>
      </w:tr>
      <w:tr w:rsidR="00DE2E2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E2E28" w:rsidRPr="001C2C2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формировать у студентов профессиональную речевую компетентность, дать знания о нормах и стилях современного русского литературного языка, развить умения делового общения, привить навыки правильной, точной,  выразительной и коммуникативно оправданной речи.</w:t>
            </w:r>
          </w:p>
        </w:tc>
      </w:tr>
      <w:tr w:rsidR="00DE2E28" w:rsidRPr="001C2C2D">
        <w:trPr>
          <w:trHeight w:hRule="exact" w:val="277"/>
        </w:trPr>
        <w:tc>
          <w:tcPr>
            <w:tcW w:w="766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</w:tr>
      <w:tr w:rsidR="00DE2E28" w:rsidRPr="001C2C2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E2E28" w:rsidRPr="001C2C2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УК-4.1:Использует различные формы, виды устной и письменной коммуникации на русском, родном и иностранном (</w:t>
            </w:r>
            <w:proofErr w:type="spellStart"/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</w:t>
            </w:r>
            <w:proofErr w:type="gramStart"/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е(</w:t>
            </w:r>
            <w:proofErr w:type="gramEnd"/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ах)</w:t>
            </w:r>
          </w:p>
        </w:tc>
      </w:tr>
      <w:tr w:rsidR="00DE2E28" w:rsidRPr="001C2C2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УК-4.2:Свободно воспринимает, анализирует и критически оценивает устную и письменную деловую информацию на русском, родном и иностранно</w:t>
            </w:r>
            <w:proofErr w:type="gramStart"/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DE2E28" w:rsidRPr="001C2C2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УК-4.3:Владеет системой норм русского литературного языка, родного языка и нормами иностранног</w:t>
            </w:r>
            <w:proofErr w:type="gramStart"/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о(</w:t>
            </w:r>
            <w:proofErr w:type="spellStart"/>
            <w:proofErr w:type="gramEnd"/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языка (</w:t>
            </w:r>
            <w:proofErr w:type="spellStart"/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</w:t>
            </w:r>
            <w:proofErr w:type="spellEnd"/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</w:t>
            </w:r>
          </w:p>
        </w:tc>
      </w:tr>
      <w:tr w:rsidR="00DE2E28" w:rsidRPr="001C2C2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УК-4.4:Использует языковые средства для достижения профессиональных целей на русском, родном и иностранном (</w:t>
            </w:r>
            <w:proofErr w:type="spellStart"/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</w:t>
            </w:r>
            <w:proofErr w:type="gramStart"/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е(</w:t>
            </w:r>
            <w:proofErr w:type="gramEnd"/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ах)</w:t>
            </w:r>
          </w:p>
        </w:tc>
      </w:tr>
      <w:tr w:rsidR="00DE2E28" w:rsidRPr="001C2C2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УК-4.5:Выстраивает стратегию устного и письменного общения на русском, родном и иностранно</w:t>
            </w:r>
            <w:proofErr w:type="gramStart"/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языке(ах)в рамках межличностного и межкультурного общения</w:t>
            </w:r>
          </w:p>
        </w:tc>
      </w:tr>
      <w:tr w:rsidR="00DE2E28" w:rsidRPr="001C2C2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УК-3.1:Демонстрирует способность работать в команде, проявляет лидерские качества и умения</w:t>
            </w:r>
          </w:p>
        </w:tc>
      </w:tr>
      <w:tr w:rsidR="00DE2E28" w:rsidRPr="001C2C2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УК-3.2:Демонстрирует способность эффективного речевого и социального взаимодействия</w:t>
            </w:r>
          </w:p>
        </w:tc>
      </w:tr>
      <w:tr w:rsidR="00DE2E28" w:rsidRPr="001C2C2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 w:rsidR="00DE2E28" w:rsidRPr="001C2C2D">
        <w:trPr>
          <w:trHeight w:hRule="exact" w:val="277"/>
        </w:trPr>
        <w:tc>
          <w:tcPr>
            <w:tcW w:w="766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</w:tr>
      <w:tr w:rsidR="00DE2E28" w:rsidRPr="001C2C2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DE2E2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E2E28" w:rsidRPr="001C2C2D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нормы современного русского литературного языка, варианты их употребления, основные тенденции развития норм литературного языка, функциональные стили современного русского литературного языка (УК-4.1),  особенности устной и письменной формы языка (УК-4.1),стратегию устного и письменного общения на русском языке (УК-4.1), основные коммуникативные качества речи, условия и лингвистические средства реализации коммуникативных качеств речи в профессиональном общении (УК-3.1), этический аспект</w:t>
            </w:r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культуры речи, этикетные нормы речевого поведения в социуме (УК-3.1)</w:t>
            </w:r>
          </w:p>
        </w:tc>
      </w:tr>
      <w:tr w:rsidR="00DE2E2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E2E28" w:rsidRPr="001C2C2D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основные для профессиональной деятельности стили русского литературного языка и жанры устной и письменной речи (УК-4.2), использовать словари и справочную литературу при выборе языковых средств в повседневном и профессиональном общении (УК-4.2), ориентироваться в различных речевых ситуациях, адекватно реализовывать свои коммуникативные намерения (УК-3.2), планировать и организовывать собственную профессиональную речь в соответствии с коммуникативными и просветительскими задачами, объективно оценивать</w:t>
            </w:r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результаты и планировать действия по преодолению трудностей (УК-3.2)</w:t>
            </w:r>
          </w:p>
        </w:tc>
      </w:tr>
      <w:tr w:rsidR="00DE2E2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E2E28" w:rsidRPr="001C2C2D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 совершенствования своей речи для реализации задач общения в соответствии с требованиями функционального стиля и норм русского литературного языка (УК-4.3), навыки составления и ведения деловой документации (УК-4.3), навыки реализации точности, логичности, чистоты, богатства и выразительности своих высказываний в устной и письменной форме (УК-3.3),  навыки устного и письменного делового общения с учетом индивидуальных особенностей собеседника и норм речевого</w:t>
            </w:r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этикета в коллективе (УК-3.3), навыки публичного выступления, аргументации (УК-3.3)</w:t>
            </w:r>
          </w:p>
        </w:tc>
      </w:tr>
      <w:tr w:rsidR="00DE2E28" w:rsidRPr="001C2C2D">
        <w:trPr>
          <w:trHeight w:hRule="exact" w:val="277"/>
        </w:trPr>
        <w:tc>
          <w:tcPr>
            <w:tcW w:w="766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</w:tr>
      <w:tr w:rsidR="00DE2E2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E2E2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E2E2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DE2E2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Речевое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взаимодействие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DE2E2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DE2E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DE2E2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DE2E28"/>
        </w:tc>
      </w:tr>
      <w:tr w:rsidR="00DE2E28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Тема: Общение и коммуникация. Структура и виды общения.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1.1. Речевое общение и коммуникация. Внутренние и внешние обстоятельства коммуникативно-речевой ситуации.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1.2. Функции общения. Условия эффективного общения.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1.3. Виды и формы общения.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1.4. Классификация общения по знаковой системе (по средствам общения).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1.5. Жесты и мимика как кинетическое средство общения.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1.6. Фонационные невербальные средство общения.</w:t>
            </w:r>
          </w:p>
          <w:p w:rsidR="00DE2E28" w:rsidRPr="00CA508B" w:rsidRDefault="00DE2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(Лекция)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Л1.10 Л1.9Л2.1 Л2.2 Л2.4</w:t>
            </w:r>
          </w:p>
        </w:tc>
      </w:tr>
    </w:tbl>
    <w:p w:rsidR="00DE2E28" w:rsidRDefault="00CA50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7"/>
        <w:gridCol w:w="284"/>
        <w:gridCol w:w="1006"/>
      </w:tblGrid>
      <w:tr w:rsidR="00DE2E2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E2E28" w:rsidRDefault="00CA508B" w:rsidP="00CA508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DE2E28" w:rsidRDefault="00DE2E28"/>
        </w:tc>
        <w:tc>
          <w:tcPr>
            <w:tcW w:w="993" w:type="dxa"/>
          </w:tcPr>
          <w:p w:rsidR="00DE2E28" w:rsidRDefault="00DE2E28"/>
        </w:tc>
        <w:tc>
          <w:tcPr>
            <w:tcW w:w="710" w:type="dxa"/>
          </w:tcPr>
          <w:p w:rsidR="00DE2E28" w:rsidRDefault="00DE2E28"/>
        </w:tc>
        <w:tc>
          <w:tcPr>
            <w:tcW w:w="1135" w:type="dxa"/>
          </w:tcPr>
          <w:p w:rsidR="00DE2E28" w:rsidRDefault="00DE2E28"/>
        </w:tc>
        <w:tc>
          <w:tcPr>
            <w:tcW w:w="284" w:type="dxa"/>
          </w:tcPr>
          <w:p w:rsidR="00DE2E28" w:rsidRDefault="00DE2E2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E2E2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Тема: Основные единицы речевого общения.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 Речевое событие.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 Речевая ситуация.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 Речевое взаимодействие. Этапы речевой деятельности и аспекты речевого общения.</w:t>
            </w:r>
          </w:p>
          <w:p w:rsidR="00DE2E28" w:rsidRPr="00CA508B" w:rsidRDefault="00DE2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Л1.11 Л1.10Л2.1 Л2.2 Л2.3 Л2.4</w:t>
            </w:r>
          </w:p>
        </w:tc>
      </w:tr>
      <w:tr w:rsidR="00DE2E2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Тема: Организация вербального взаимодействия. Эффективность речевой коммуникации.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3.1. Принцип кооперации Г.П. </w:t>
            </w:r>
            <w:proofErr w:type="spell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Грайса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его постулаты.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3.2. Принцип вежливости (Дж.Н. </w:t>
            </w:r>
            <w:proofErr w:type="spell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и его максимы.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3.3. Психологические принципы общения.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3.4. Нерефлексивное и рефлексивное слушание.</w:t>
            </w:r>
          </w:p>
          <w:p w:rsidR="00DE2E28" w:rsidRPr="00CA508B" w:rsidRDefault="00DE2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Л1.11 Л1.10Л2.3 Л2.4 Л2.6 Л2.5</w:t>
            </w:r>
          </w:p>
        </w:tc>
      </w:tr>
      <w:tr w:rsidR="00DE2E2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Тема: Предмет и задачи дисциплины "Русский язык и культура речи". Современный русский литературный язык как основа культуры речи.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4.1. Разные значения термина "культура речи".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4.2. Предмет и задачи дисциплины "Русский язык и культура речи".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4.3. Понятие "литературный язык".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4.4. Признаки литературного языка.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4.5. Нелитературные разновидности языка.</w:t>
            </w:r>
          </w:p>
          <w:p w:rsidR="00DE2E28" w:rsidRPr="00CA508B" w:rsidRDefault="00DE2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(Лекция)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Л1.10 Л1.9Л2.1 Л2.2 Л2.4</w:t>
            </w:r>
          </w:p>
        </w:tc>
      </w:tr>
      <w:tr w:rsidR="00DE2E28" w:rsidRPr="001C2C2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Тема: Самостоятельная работа студентов по речевому взаимодействию.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ответов на вопросы опроса 1, которые представлены в Приложении 1 к данной программе.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доклада по темам, предложенным в Приложении 1. При подготовке доклада и презентации к нему следует использовать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E2E28" w:rsidRPr="00CA508B" w:rsidRDefault="00DE2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.2 Л1.3 Л1.7 Л1.11 Л1.10Л2.1 Л2.2 Л2.4 Л2.6 Л2.5</w:t>
            </w:r>
          </w:p>
        </w:tc>
      </w:tr>
      <w:tr w:rsidR="00DE2E28" w:rsidRPr="001C2C2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Типы речевых ситуаций и функциональные разновидности современного русского языка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DE2E28">
            <w:pPr>
              <w:rPr>
                <w:lang w:val="ru-RU"/>
              </w:rPr>
            </w:pPr>
          </w:p>
        </w:tc>
      </w:tr>
      <w:tr w:rsidR="00DE2E2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Тема: Функциональные стили современного русского языка.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1.1. Этимология слова "стиль".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1.2. Понятие "функциональный стиль языка".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1.3. Классификация стилей на основе функций языка.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1.4. Классификация стилей по сферам человеческой деятельности.</w:t>
            </w:r>
          </w:p>
          <w:p w:rsidR="00DE2E28" w:rsidRPr="00CA508B" w:rsidRDefault="00DE2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Л1.6Л2.1 Л2.2 Л2.4</w:t>
            </w:r>
          </w:p>
        </w:tc>
      </w:tr>
      <w:tr w:rsidR="00DE2E2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Тема: Основные особенности официально-делового стиля.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 Сфера применения официально-делового стиля и основные функции языка, представленные в этом стиле.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 Основные стилевые черты и разновидности официальн</w:t>
            </w:r>
            <w:proofErr w:type="gram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делового стиля.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 Лексические черты официально-делового стиля.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2.4. Морфологические черты официально-делового стиля.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2.5. Синтаксические черты официально-делового стиля.</w:t>
            </w:r>
          </w:p>
          <w:p w:rsidR="00DE2E28" w:rsidRPr="00CA508B" w:rsidRDefault="00DE2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Л1.6Л2.1 Л2.2 Л2.4</w:t>
            </w:r>
          </w:p>
        </w:tc>
      </w:tr>
      <w:tr w:rsidR="00DE2E2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Тема: Основные особенности научного стиля.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3.1. Сфера применения и основные стилевые черты научного стиля.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3.2. Разновидности и жанры научного стиля.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3.3. Лексические средства научного стиля.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3.4. Морфологические черты научного стиля.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3.5. Синтаксические средства научного стиля.</w:t>
            </w:r>
          </w:p>
          <w:p w:rsidR="00DE2E28" w:rsidRPr="00CA508B" w:rsidRDefault="00DE2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(Самостоятельная работа) /</w:t>
            </w:r>
            <w:proofErr w:type="gram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Л1.6 Л1.10Л2.1 Л2.2 Л2.4</w:t>
            </w:r>
          </w:p>
        </w:tc>
      </w:tr>
    </w:tbl>
    <w:p w:rsidR="00DE2E28" w:rsidRDefault="00CA50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7"/>
        <w:gridCol w:w="284"/>
        <w:gridCol w:w="1006"/>
      </w:tblGrid>
      <w:tr w:rsidR="00DE2E2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E2E28" w:rsidRDefault="00CA508B" w:rsidP="00CA508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DE2E28" w:rsidRDefault="00DE2E28"/>
        </w:tc>
        <w:tc>
          <w:tcPr>
            <w:tcW w:w="993" w:type="dxa"/>
          </w:tcPr>
          <w:p w:rsidR="00DE2E28" w:rsidRDefault="00DE2E28"/>
        </w:tc>
        <w:tc>
          <w:tcPr>
            <w:tcW w:w="710" w:type="dxa"/>
          </w:tcPr>
          <w:p w:rsidR="00DE2E28" w:rsidRDefault="00DE2E28"/>
        </w:tc>
        <w:tc>
          <w:tcPr>
            <w:tcW w:w="1135" w:type="dxa"/>
          </w:tcPr>
          <w:p w:rsidR="00DE2E28" w:rsidRDefault="00DE2E28"/>
        </w:tc>
        <w:tc>
          <w:tcPr>
            <w:tcW w:w="284" w:type="dxa"/>
          </w:tcPr>
          <w:p w:rsidR="00DE2E28" w:rsidRDefault="00DE2E2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E2E28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Тема: Научный и официально-деловой стили литературного языка.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4.1. Общая характеристика официально-делового стиля.</w:t>
            </w:r>
          </w:p>
          <w:p w:rsidR="00DE2E28" w:rsidRPr="001C2C2D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4.2. Анализ языка и стиля Федерального закона Российской Федерации "О рекламе &lt;...&gt; </w:t>
            </w:r>
            <w:r w:rsidRPr="001C2C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4.3. Анализ лексических, морфологических и синтаксических особенностей официально-делового стиля в тексте трудового договора и "Положения о курсовых экзаменах и зачетах...".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4.4. Структура и содержание служебных документов, официальных писем. Требования к языку и стилю документов.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4.5. Общая характеристика научного стиля.</w:t>
            </w:r>
          </w:p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4.6. Анализ языка и стиля научной критической статьи и фрагмента из научной монографии.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Обобщение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наблюдений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E2E28" w:rsidRDefault="00DE2E28">
            <w:pPr>
              <w:spacing w:after="0" w:line="240" w:lineRule="auto"/>
              <w:rPr>
                <w:sz w:val="19"/>
                <w:szCs w:val="19"/>
              </w:rPr>
            </w:pPr>
          </w:p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 Л1.11 Л1.10Л2.2 Л2.3 Л2.6 Л2.5</w:t>
            </w:r>
          </w:p>
        </w:tc>
      </w:tr>
      <w:tr w:rsidR="00DE2E2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Тема: Основные особенности публицистического стиля.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5.1. Сфера применения и функции публицистического стиля.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5.2. Разновидности и основные стилевые черты публицистического стиля.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5.3. Жанры публицистического стиля.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5.4. Лексические черты публицистического стиля.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5.5. Словообразовательные черты публицистического стиля.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5.6. Морфологические черты публицистического стиля.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5.7. Синтаксические черты публицистического стиля.</w:t>
            </w:r>
          </w:p>
          <w:p w:rsidR="00DE2E28" w:rsidRPr="00CA508B" w:rsidRDefault="00DE2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(Самостоятельная работа) /</w:t>
            </w:r>
            <w:proofErr w:type="gram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Л1.6 Л1.10Л2.1 Л2.2 Л2.4</w:t>
            </w:r>
          </w:p>
        </w:tc>
      </w:tr>
      <w:tr w:rsidR="00DE2E2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Тема: Специфика разговорного стиля.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6.1. Сфера употребления разговорного стиля и функции языка, характерные для данного стиля.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6.2. Основные стилевые черты разговорного стиля.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6.3. Лексические и фразеологические черты разговорного стиля.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6.4. Словообразовательные особенности разговорного стиля.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6.5. Морфологические черты разговорного стиля.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6.6. Синтаксические черты разговорного стиля.</w:t>
            </w:r>
          </w:p>
          <w:p w:rsidR="00DE2E28" w:rsidRPr="00CA508B" w:rsidRDefault="00DE2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(Самостоятельная работа) /</w:t>
            </w:r>
            <w:proofErr w:type="gram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Л1.6 Л1.10Л2.1 Л2.2 Л2.4</w:t>
            </w:r>
          </w:p>
        </w:tc>
      </w:tr>
      <w:tr w:rsidR="00DE2E28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Тема: Публицистический и разговорный стили современного русского языка.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7.1. Общая характеристика публицистического стиля, его сферы применения и функций.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7.2. Чтение и обсуждение статьи А.И. Солженицына "Живем среди руин". Анализ лексических, морфологических и синтаксических особенностей публицистической статьи.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7.3. Общая характеристика разговорного стиля.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7.4. Ознакомление с текстом магнитофонных записей разговоров. Чтение по ролям.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7.5. Анализ лексических, словообразовательных, морфологических и синтаксических особенностей разговорного стиля в тексте сплошной расшифровки магнитофонной записи разговоров.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7.6. Обобщение наблюдений в ходе практического занятия.</w:t>
            </w:r>
          </w:p>
          <w:p w:rsidR="00DE2E28" w:rsidRPr="00CA508B" w:rsidRDefault="00DE2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 Л1.11 Л1.10Л2.2 Л2.3 Л2.6 Л2.5</w:t>
            </w:r>
          </w:p>
        </w:tc>
      </w:tr>
      <w:tr w:rsidR="00DE2E2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Тема: Самостоятельная работа по разделу "Типы речевых ситуаций и функциональные разновидности современного русского языка".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ответов на вопросы опроса 2. Вопросы для опроса 2 представлены в Приложении 1. Подготовка доклада и презентации к нему. Темы для докладов представлены в Приложении 1. При подготовке доклада и составлении презентации следует использовать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E2E28" w:rsidRPr="00CA508B" w:rsidRDefault="00DE2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Л1.7Л2.1 Л2.2 Л2.3 Л2.4 Л2.6 Л2.5</w:t>
            </w:r>
          </w:p>
        </w:tc>
      </w:tr>
    </w:tbl>
    <w:p w:rsidR="00DE2E28" w:rsidRDefault="00CA50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7"/>
        <w:gridCol w:w="284"/>
        <w:gridCol w:w="1006"/>
      </w:tblGrid>
      <w:tr w:rsidR="00DE2E2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E2E28" w:rsidRDefault="00CA508B" w:rsidP="00CA508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DE2E28" w:rsidRDefault="00DE2E28"/>
        </w:tc>
        <w:tc>
          <w:tcPr>
            <w:tcW w:w="993" w:type="dxa"/>
          </w:tcPr>
          <w:p w:rsidR="00DE2E28" w:rsidRDefault="00DE2E28"/>
        </w:tc>
        <w:tc>
          <w:tcPr>
            <w:tcW w:w="710" w:type="dxa"/>
          </w:tcPr>
          <w:p w:rsidR="00DE2E28" w:rsidRDefault="00DE2E28"/>
        </w:tc>
        <w:tc>
          <w:tcPr>
            <w:tcW w:w="1135" w:type="dxa"/>
          </w:tcPr>
          <w:p w:rsidR="00DE2E28" w:rsidRDefault="00DE2E28"/>
        </w:tc>
        <w:tc>
          <w:tcPr>
            <w:tcW w:w="284" w:type="dxa"/>
          </w:tcPr>
          <w:p w:rsidR="00DE2E28" w:rsidRDefault="00DE2E2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E2E2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Тема: Реклама в деловой речи.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9.1. Общая характеристика рекламы как делового текста. Типы рекламы.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9.2. Основные компоненты рекламного текста и их функции.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9.3. Разновидности заголовков в рекламе.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9.4. Сильные позиции в рекламном тексте.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9.5. Языковые средства рекламы.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9.6. Разновидности языковой игры в рекламных текстах.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подготовке доклада и презентации к нему по темам, предложенным в Приложении 1, следует использовать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E2E28" w:rsidRPr="00CA508B" w:rsidRDefault="00DE2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Л1.7Л2.1 Л2.2 Л2.3 Л2.4 Л2.6 Л2.5</w:t>
            </w:r>
          </w:p>
        </w:tc>
      </w:tr>
      <w:tr w:rsidR="00DE2E2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Тема: Оратор и его аудитория.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10.1. Разновидности ораторской речи.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10.2. Композиция публичной речи.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10.3. Специфика речевой аргументации. Типы аргументов.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10.4. Способы словесного оформления публичного выступления. Подготовка речи: выбор темы, цель речи.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10.5. Понятность, информативность и выразительность публичной речи.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подготовке доклада и презентации к нему следует использовать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Перечень тем для докладов представлен в Приложении 1.</w:t>
            </w:r>
          </w:p>
          <w:p w:rsidR="00DE2E28" w:rsidRPr="00CA508B" w:rsidRDefault="00DE2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(Самостоятельная работа) /</w:t>
            </w:r>
            <w:proofErr w:type="gram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Л1.7Л2.1 Л2.2 Л2.3 Л2.4 Л2.6 Л2.5</w:t>
            </w:r>
          </w:p>
        </w:tc>
      </w:tr>
      <w:tr w:rsidR="00DE2E28" w:rsidRPr="001C2C2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DE2E2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Коммуникативная и лингвистическая компетенция носителя современного русского литературного языка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DE2E28">
            <w:pPr>
              <w:rPr>
                <w:lang w:val="ru-RU"/>
              </w:rPr>
            </w:pPr>
          </w:p>
        </w:tc>
      </w:tr>
      <w:tr w:rsidR="00DE2E2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Тема: Нормативный аспект культуры речи. Языковые нормы.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1.1. Три аспекта культуры речи.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1.2. Норма как центральное понятие культуры речи. Определение языковой нормы. Кодификация нормы.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1.3. Типы норм литературного языка.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1.4. Причины изменения норм.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1.5. Варианты нормы.</w:t>
            </w:r>
          </w:p>
          <w:p w:rsidR="00DE2E28" w:rsidRPr="00CA508B" w:rsidRDefault="00DE2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(Самостоятельная работа) /</w:t>
            </w:r>
            <w:proofErr w:type="gram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Л1.10Л2.1 Л2.2 Л2.4</w:t>
            </w:r>
          </w:p>
        </w:tc>
      </w:tr>
      <w:tr w:rsidR="00DE2E2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Тема: Стилистические нормы и типы стилистических ошибок.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 Литературные нормы и стилистические нормы, их различие.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 Расширение сферы употребления слова.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 Сужение сферы употребления слова.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2.4. Типы стилистических ошибок.</w:t>
            </w:r>
          </w:p>
          <w:p w:rsidR="00DE2E28" w:rsidRPr="00CA508B" w:rsidRDefault="00DE2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(Самостоятельная работа) /</w:t>
            </w:r>
            <w:proofErr w:type="gram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Л1.10Л2.1 Л2.2 Л2.4</w:t>
            </w:r>
          </w:p>
        </w:tc>
      </w:tr>
      <w:tr w:rsidR="00DE2E28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Тема: Орфоэпические нормы языка.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3.1. Понятие "орфоэпическая норма". Функции орфоэпических норм.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3.2. Произношение [</w:t>
            </w:r>
            <w:proofErr w:type="gram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] перед гласными и сонорными, в буквосочетаниях "</w:t>
            </w:r>
            <w:proofErr w:type="spell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гк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 и "</w:t>
            </w:r>
            <w:proofErr w:type="spell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гч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3.3. Выпадение согласных в неудобных для произношения сочетаниях </w:t>
            </w:r>
            <w:proofErr w:type="spell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стн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здн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стл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3.4. Произношение буквосочетаний </w:t>
            </w:r>
            <w:proofErr w:type="spell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чн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чт.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3.5. Произношение заимствованных слов как в исконном языке.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3.6. Акцентологические нормы как разновидность орфоэпических норм.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3.7. Влияние фонетических процессов на произношение слова. Оглушение и уподобление.</w:t>
            </w:r>
          </w:p>
          <w:p w:rsidR="00DE2E28" w:rsidRPr="00CA508B" w:rsidRDefault="00DE2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(Практическое занятие) /</w:t>
            </w:r>
            <w:proofErr w:type="spellStart"/>
            <w:proofErr w:type="gram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Л1.11 Л1.10Л2.2 Л2.3 Л2.6 Л2.5</w:t>
            </w:r>
          </w:p>
        </w:tc>
      </w:tr>
    </w:tbl>
    <w:p w:rsidR="00DE2E28" w:rsidRDefault="00CA50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7"/>
        <w:gridCol w:w="284"/>
        <w:gridCol w:w="1006"/>
      </w:tblGrid>
      <w:tr w:rsidR="00DE2E2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E2E28" w:rsidRDefault="00CA508B" w:rsidP="00CA508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DE2E28" w:rsidRDefault="00DE2E28"/>
        </w:tc>
        <w:tc>
          <w:tcPr>
            <w:tcW w:w="993" w:type="dxa"/>
          </w:tcPr>
          <w:p w:rsidR="00DE2E28" w:rsidRDefault="00DE2E28"/>
        </w:tc>
        <w:tc>
          <w:tcPr>
            <w:tcW w:w="710" w:type="dxa"/>
          </w:tcPr>
          <w:p w:rsidR="00DE2E28" w:rsidRDefault="00DE2E28"/>
        </w:tc>
        <w:tc>
          <w:tcPr>
            <w:tcW w:w="1135" w:type="dxa"/>
          </w:tcPr>
          <w:p w:rsidR="00DE2E28" w:rsidRDefault="00DE2E28"/>
        </w:tc>
        <w:tc>
          <w:tcPr>
            <w:tcW w:w="284" w:type="dxa"/>
          </w:tcPr>
          <w:p w:rsidR="00DE2E28" w:rsidRDefault="00DE2E2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E2E2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Тема: Лексические нормы и типы лексических ошибок.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4.1. Понятие "лексическая норма".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4.2. Употребление слов в несвойственном им значении.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4.3. Смешение паронимов.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4.4. Использование в литературном языке вместо общеупотребительного слова просторечного.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4.5. Анахронизмы.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4.6. Смешение компонентов в близких по значению фразеологизмах.</w:t>
            </w:r>
          </w:p>
          <w:p w:rsidR="00DE2E28" w:rsidRPr="00CA508B" w:rsidRDefault="00DE2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Л1.11 Л1.10Л2.2 Л2.3 Л2.6 Л2.5</w:t>
            </w:r>
          </w:p>
        </w:tc>
      </w:tr>
      <w:tr w:rsidR="00DE2E28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Тема: Морфологические нормы языка.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5.1. Соотношение понятий "морфологическая норма" и "грамматическая норма".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5.2. Вариантные окончания родительного падежа единственного числа </w:t>
            </w:r>
            <w:proofErr w:type="gram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</w:t>
            </w:r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(-я) / -у(-ю) у существительных мужского рода.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5.3. Вариантные окончания родительного падежа множественного числа </w:t>
            </w:r>
            <w:proofErr w:type="gram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нулевое окончание у существительных мужского рода.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5.4. Вариантные окончания предложного падежа единственного числа </w:t>
            </w:r>
            <w:proofErr w:type="gram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-е</w:t>
            </w:r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-у(-ю) у существительных мужского рода.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5.5. Вариантные окончания творительного падежа единственного числа </w:t>
            </w:r>
            <w:proofErr w:type="gram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</w:t>
            </w:r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(--ей) / -</w:t>
            </w:r>
            <w:proofErr w:type="spell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ою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(-ею) у существительных женского рода.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5.6. Нормы образования родовых форм имён существительных.</w:t>
            </w:r>
          </w:p>
          <w:p w:rsidR="00DE2E28" w:rsidRPr="00CA508B" w:rsidRDefault="00DE2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Л1.11 Л1.10Л2.2 Л2.3 Л2.6 Л2.5</w:t>
            </w:r>
          </w:p>
        </w:tc>
      </w:tr>
      <w:tr w:rsidR="00DE2E2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Тема: Многообразие синтаксических норм языка.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6.1. Синтаксис как раздел языка и как часть грамматики.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6.2. Ошибки в согласовании и управлении.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6.3. Смешение кратких и полных форм прилагательных при выражении сказуемого.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6.4. Нарушение видовременной соотносительности глаголов в контексте.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6.5. Ошибки в использовании однородных членов предложения.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6.6. Нарушение порядка слов в причастном обороте.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6.7. Нормы употребления деепричастного оборота.</w:t>
            </w:r>
          </w:p>
          <w:p w:rsidR="00DE2E28" w:rsidRPr="00CA508B" w:rsidRDefault="00DE2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(Самостоятельная работа) /</w:t>
            </w:r>
            <w:proofErr w:type="gram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 Л1.7 Л1.8Л2.2 Л2.3 Л2.6 Л2.5</w:t>
            </w:r>
          </w:p>
        </w:tc>
      </w:tr>
      <w:tr w:rsidR="00DE2E2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Тема: Грамматические нормы языка.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7.1. Нарушение правил </w:t>
            </w:r>
            <w:proofErr w:type="spell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размешения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слов в предложении.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7.2. Неудачное употребление местоимений, приводящее к двусмысленности.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7.3. Дублирование подлежащего.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7.4. Нарушение порядка расположения частей сложного предложения.</w:t>
            </w:r>
          </w:p>
          <w:p w:rsidR="00DE2E28" w:rsidRPr="00CA508B" w:rsidRDefault="00DE2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 Л1.7 Л1.8Л2.2 Л2.3 Л2.4 Л2.6 Л2.5</w:t>
            </w:r>
          </w:p>
        </w:tc>
      </w:tr>
      <w:tr w:rsidR="00DE2E2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 Тема: Нарушения норм построения предложений.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8.1. Установление отношений однородности между членом простого предложения и частью сложного.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8.2. Отсутствие логико-грамматической связи между частями сложного предложения.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8.3. Загромождение сложного предложения </w:t>
            </w:r>
            <w:proofErr w:type="gram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придаточными</w:t>
            </w:r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8.4. Смешение прямой и косвенной речи.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8.5. Неумелое введение цитат.</w:t>
            </w:r>
          </w:p>
          <w:p w:rsidR="00DE2E28" w:rsidRPr="00CA508B" w:rsidRDefault="00DE2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(Самостоятельная работа) /</w:t>
            </w:r>
            <w:proofErr w:type="gram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 Л1.7 Л1.8Л2.2 Л2.3 Л2.4 Л2.6 Л2.5</w:t>
            </w:r>
          </w:p>
        </w:tc>
      </w:tr>
      <w:tr w:rsidR="00DE2E2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Тема: Коммуникативные качества речи.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9.1. Точность, понятность и чистота речи.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9.2. Богатство и разнообразие речи.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9.3. Выразительность речи.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9.4.  Уместность речи.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9.5. Логичность речи.</w:t>
            </w:r>
          </w:p>
          <w:p w:rsidR="00DE2E28" w:rsidRPr="00CA508B" w:rsidRDefault="00DE2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(Самостоятельная работа)  /</w:t>
            </w:r>
            <w:proofErr w:type="gram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Л1.7 Л1.11 Л1.10Л2.2 Л2.3 Л2.6 Л2.5</w:t>
            </w:r>
          </w:p>
        </w:tc>
      </w:tr>
    </w:tbl>
    <w:p w:rsidR="00DE2E28" w:rsidRDefault="00CA50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8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DE2E2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E2E28" w:rsidRDefault="00CA508B" w:rsidP="00CA508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DE2E28" w:rsidRDefault="00DE2E28"/>
        </w:tc>
        <w:tc>
          <w:tcPr>
            <w:tcW w:w="143" w:type="dxa"/>
          </w:tcPr>
          <w:p w:rsidR="00DE2E28" w:rsidRDefault="00DE2E28"/>
        </w:tc>
        <w:tc>
          <w:tcPr>
            <w:tcW w:w="993" w:type="dxa"/>
          </w:tcPr>
          <w:p w:rsidR="00DE2E28" w:rsidRDefault="00DE2E28"/>
        </w:tc>
        <w:tc>
          <w:tcPr>
            <w:tcW w:w="710" w:type="dxa"/>
          </w:tcPr>
          <w:p w:rsidR="00DE2E28" w:rsidRDefault="00DE2E28"/>
        </w:tc>
        <w:tc>
          <w:tcPr>
            <w:tcW w:w="426" w:type="dxa"/>
          </w:tcPr>
          <w:p w:rsidR="00DE2E28" w:rsidRDefault="00DE2E28"/>
        </w:tc>
        <w:tc>
          <w:tcPr>
            <w:tcW w:w="710" w:type="dxa"/>
          </w:tcPr>
          <w:p w:rsidR="00DE2E28" w:rsidRDefault="00DE2E28"/>
        </w:tc>
        <w:tc>
          <w:tcPr>
            <w:tcW w:w="284" w:type="dxa"/>
          </w:tcPr>
          <w:p w:rsidR="00DE2E28" w:rsidRDefault="00DE2E2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DE2E28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Тема: Коммуникативный компонент культуры речи.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подготовка ответов на вопросы опроса 3, представленного в Приложении 1.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доклада и презентации к нему. Темы для докладов представлены в Приложении 1. При подготовке доклада и презентации следует использовать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gram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Л1.7 Л1.9Л2.1 Л2.2 Л2.3 Л2.4 Л2.6 Л2.5</w:t>
            </w:r>
          </w:p>
        </w:tc>
      </w:tr>
      <w:tr w:rsidR="00DE2E28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Тема: Речевой этикет.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Речевой этикет, его назначение. Формулы речевого этикета в разных речевых ситуациях.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Речевой этикет в документах.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Подготовка ответов на вопросы опроса 4. Перечень вопросов представлен в Приложении 1.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Подготовка диалогов.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Составление доклада и презентации к нему. Перечень тем для докладов представлен в Приложении 1.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подготовке доклада и презентации следует использовать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E2E28" w:rsidRPr="00CA508B" w:rsidRDefault="00DE2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 Л1.7Л2.1 Л2.2 Л2.3 Л2.4 Л2.6 Л2.5</w:t>
            </w:r>
          </w:p>
        </w:tc>
      </w:tr>
      <w:tr w:rsidR="00DE2E28" w:rsidRPr="001C2C2D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 Л1.11 Л1.10 Л1.9 Л1.8Л2.1 Л2.2 Л2.3 Л2.4 Л2.6 Л2.5</w:t>
            </w:r>
          </w:p>
        </w:tc>
      </w:tr>
      <w:tr w:rsidR="00DE2E28" w:rsidRPr="001C2C2D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 Л1.11 Л1.10 Л1.9 Л1.8Л2.1 Л2.2 Л2.3 Л2.4 Л2.6 Л2.5</w:t>
            </w:r>
          </w:p>
        </w:tc>
      </w:tr>
      <w:tr w:rsidR="00DE2E28" w:rsidRPr="001C2C2D">
        <w:trPr>
          <w:trHeight w:hRule="exact" w:val="277"/>
        </w:trPr>
        <w:tc>
          <w:tcPr>
            <w:tcW w:w="710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</w:tr>
      <w:tr w:rsidR="00DE2E2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E2E28" w:rsidRPr="001C2C2D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DE2E28" w:rsidRPr="001C2C2D">
        <w:trPr>
          <w:trHeight w:hRule="exact" w:val="277"/>
        </w:trPr>
        <w:tc>
          <w:tcPr>
            <w:tcW w:w="710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</w:tr>
      <w:tr w:rsidR="00DE2E28" w:rsidRPr="001C2C2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DE2E2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E2E2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DE2E2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E2E28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 и культура речи: учеб</w:t>
            </w:r>
            <w:proofErr w:type="gramStart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</w:tr>
      <w:tr w:rsidR="00DE2E28" w:rsidRPr="001C2C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культуры речи: теоретический курс: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=90792 неограниченный доступ для зарегистрированных пользователей</w:t>
            </w:r>
          </w:p>
        </w:tc>
      </w:tr>
      <w:tr w:rsidR="00DE2E28" w:rsidRPr="001C2C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общения и культуры речи: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=232680 неограниченный доступ для зарегистрированных пользователей</w:t>
            </w:r>
          </w:p>
        </w:tc>
      </w:tr>
    </w:tbl>
    <w:p w:rsidR="00DE2E28" w:rsidRPr="00CA508B" w:rsidRDefault="00CA508B">
      <w:pPr>
        <w:rPr>
          <w:sz w:val="0"/>
          <w:szCs w:val="0"/>
          <w:lang w:val="ru-RU"/>
        </w:rPr>
      </w:pPr>
      <w:r w:rsidRPr="00CA50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DE2E2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E2E28" w:rsidRDefault="00CA508B" w:rsidP="00CA508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DE2E28" w:rsidRDefault="00DE2E28"/>
        </w:tc>
        <w:tc>
          <w:tcPr>
            <w:tcW w:w="2269" w:type="dxa"/>
          </w:tcPr>
          <w:p w:rsidR="00DE2E28" w:rsidRDefault="00DE2E28"/>
        </w:tc>
        <w:tc>
          <w:tcPr>
            <w:tcW w:w="993" w:type="dxa"/>
          </w:tcPr>
          <w:p w:rsidR="00DE2E28" w:rsidRDefault="00DE2E2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DE2E2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DE2E2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E2E28" w:rsidRPr="001C2C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Акимова Н. В., Бессонова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 и культура речи в интерактивных упражнениях: теория и практика: учебн</w:t>
            </w:r>
            <w:proofErr w:type="gramStart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=363677 неограниченный доступ для зарегистрированных пользователей</w:t>
            </w:r>
          </w:p>
        </w:tc>
      </w:tr>
      <w:tr w:rsidR="00DE2E28" w:rsidRPr="001C2C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DE2E2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 и культура речи: этический аспект изучения: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=495257 неограниченный доступ для зарегистрированных пользователей</w:t>
            </w:r>
          </w:p>
        </w:tc>
      </w:tr>
      <w:tr w:rsidR="00DE2E28" w:rsidRPr="001C2C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Боженкова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 К., </w:t>
            </w:r>
            <w:proofErr w:type="spellStart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Боженкова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А., Романова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 и культура речи: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=603178 неограниченный доступ для зарегистрированных пользователей</w:t>
            </w:r>
          </w:p>
        </w:tc>
      </w:tr>
      <w:tr w:rsidR="00DE2E28" w:rsidRPr="001C2C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Фесенко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Русский язык и культура речи: </w:t>
            </w:r>
            <w:proofErr w:type="spellStart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тренинговые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задания и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=607304 неограниченный доступ для зарегистрированных пользователей</w:t>
            </w:r>
          </w:p>
        </w:tc>
      </w:tr>
      <w:tr w:rsidR="00DE2E28" w:rsidRPr="001C2C2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Новикова, Ю. Н., </w:t>
            </w:r>
            <w:proofErr w:type="spellStart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Атанова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Г.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 и культура речи: синтаксис и пунктуация: практическое пособие для студентов архитектурных специальностей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Макеевка: Донбасская национальная академия строительства и архитектуры, ЭБС АСВ,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/92348.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E2E28" w:rsidRPr="001C2C2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Русский язык и культура речи: практикум для </w:t>
            </w:r>
            <w:proofErr w:type="spellStart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/92162.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E2E28" w:rsidRPr="001C2C2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Лыткина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Теоретический курс культуры речи: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Московская государственная академия водного транспорта,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/46332.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E2E28" w:rsidRPr="001C2C2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Лыткина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речи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Московская государственная академия водного транспорта,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/46308.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E2E2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E2E2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DE2E2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E2E28" w:rsidRPr="001C2C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Коренева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 и культура речи: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=114933 неограниченный доступ для зарегистрированных пользователей</w:t>
            </w:r>
          </w:p>
        </w:tc>
      </w:tr>
      <w:tr w:rsidR="00DE2E28" w:rsidRPr="001C2C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Морозова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 и культура речи: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Альтаир|МГАВТ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=429967 неограниченный доступ для зарегистрированных пользователей</w:t>
            </w:r>
          </w:p>
        </w:tc>
      </w:tr>
    </w:tbl>
    <w:p w:rsidR="00DE2E28" w:rsidRPr="00CA508B" w:rsidRDefault="00CA508B">
      <w:pPr>
        <w:rPr>
          <w:sz w:val="0"/>
          <w:szCs w:val="0"/>
          <w:lang w:val="ru-RU"/>
        </w:rPr>
      </w:pPr>
      <w:r w:rsidRPr="00CA50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DE2E2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E2E28" w:rsidRDefault="00CA508B" w:rsidP="00CA508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DE2E28" w:rsidRDefault="00DE2E28"/>
        </w:tc>
        <w:tc>
          <w:tcPr>
            <w:tcW w:w="2269" w:type="dxa"/>
          </w:tcPr>
          <w:p w:rsidR="00DE2E28" w:rsidRDefault="00DE2E28"/>
        </w:tc>
        <w:tc>
          <w:tcPr>
            <w:tcW w:w="993" w:type="dxa"/>
          </w:tcPr>
          <w:p w:rsidR="00DE2E28" w:rsidRDefault="00DE2E2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DE2E2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DE2E2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E2E28" w:rsidRPr="001C2C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Морозова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 и культура речи: сборник упражнений: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Альтаир|МГАВТ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=429969 неограниченный доступ для зарегистрированных пользователей</w:t>
            </w:r>
          </w:p>
        </w:tc>
      </w:tr>
      <w:tr w:rsidR="00DE2E28" w:rsidRPr="001C2C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=600090 неограниченный доступ для зарегистрированных пользователей</w:t>
            </w:r>
          </w:p>
        </w:tc>
      </w:tr>
      <w:tr w:rsidR="00DE2E28" w:rsidRPr="001C2C2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Ваджибов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 и культура речи. Тесты для самостоятельной подготовки к занятиям: практикум для бакалавров гуманитарных направлений подготовки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Саратов: </w:t>
            </w:r>
            <w:proofErr w:type="gram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Ай</w:t>
            </w:r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Пи Ар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/88461.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E2E28" w:rsidRPr="001C2C2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Ваджибов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 и культура речи. Теоретический материал и практические задания: учебное пособие для бакалавров гуманитарных направлений подготовки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Саратов: </w:t>
            </w:r>
            <w:proofErr w:type="gram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Ай</w:t>
            </w:r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Пи Ар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/88460.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E2E28" w:rsidRPr="001C2C2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DE2E28" w:rsidRPr="001C2C2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Всё образование интернета. Каталог ссылок: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alledu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E2E28" w:rsidRPr="001C2C2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Русский филологический портал: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philology</w:t>
            </w: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E2E28" w:rsidRPr="001C2C2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Сайт «Словесник»: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slovesnik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E2E28" w:rsidRPr="001C2C2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справочно-информационный портал ГРАМОТА.РУ – русский язык для всех</w:t>
            </w:r>
          </w:p>
        </w:tc>
      </w:tr>
      <w:tr w:rsidR="00DE2E28" w:rsidRPr="001C2C2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dic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academic</w:t>
            </w: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 Словари и энциклопедии на Академике</w:t>
            </w:r>
          </w:p>
        </w:tc>
      </w:tr>
      <w:tr w:rsidR="00DE2E2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E2E2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E2E28" w:rsidRPr="001C2C2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DE2E28" w:rsidRPr="001C2C2D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DE2E28" w:rsidRPr="001C2C2D">
        <w:trPr>
          <w:trHeight w:hRule="exact" w:val="277"/>
        </w:trPr>
        <w:tc>
          <w:tcPr>
            <w:tcW w:w="710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</w:tr>
      <w:tr w:rsidR="00DE2E28" w:rsidRPr="001C2C2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DE2E28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E2E28">
        <w:trPr>
          <w:trHeight w:hRule="exact" w:val="277"/>
        </w:trPr>
        <w:tc>
          <w:tcPr>
            <w:tcW w:w="710" w:type="dxa"/>
          </w:tcPr>
          <w:p w:rsidR="00DE2E28" w:rsidRDefault="00DE2E28"/>
        </w:tc>
        <w:tc>
          <w:tcPr>
            <w:tcW w:w="1844" w:type="dxa"/>
          </w:tcPr>
          <w:p w:rsidR="00DE2E28" w:rsidRDefault="00DE2E28"/>
        </w:tc>
        <w:tc>
          <w:tcPr>
            <w:tcW w:w="2127" w:type="dxa"/>
          </w:tcPr>
          <w:p w:rsidR="00DE2E28" w:rsidRDefault="00DE2E28"/>
        </w:tc>
        <w:tc>
          <w:tcPr>
            <w:tcW w:w="1844" w:type="dxa"/>
          </w:tcPr>
          <w:p w:rsidR="00DE2E28" w:rsidRDefault="00DE2E28"/>
        </w:tc>
        <w:tc>
          <w:tcPr>
            <w:tcW w:w="2269" w:type="dxa"/>
          </w:tcPr>
          <w:p w:rsidR="00DE2E28" w:rsidRDefault="00DE2E28"/>
        </w:tc>
        <w:tc>
          <w:tcPr>
            <w:tcW w:w="993" w:type="dxa"/>
          </w:tcPr>
          <w:p w:rsidR="00DE2E28" w:rsidRDefault="00DE2E28"/>
        </w:tc>
        <w:tc>
          <w:tcPr>
            <w:tcW w:w="993" w:type="dxa"/>
          </w:tcPr>
          <w:p w:rsidR="00DE2E28" w:rsidRDefault="00DE2E28"/>
        </w:tc>
      </w:tr>
      <w:tr w:rsidR="00DE2E28" w:rsidRPr="001C2C2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DE2E28" w:rsidRPr="001C2C2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DE2E28" w:rsidRPr="00CA508B" w:rsidRDefault="00DE2E28">
      <w:pPr>
        <w:rPr>
          <w:lang w:val="ru-RU"/>
        </w:rPr>
      </w:pPr>
    </w:p>
    <w:sectPr w:rsidR="00DE2E28" w:rsidRPr="00CA508B" w:rsidSect="00A3373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C2C2D"/>
    <w:rsid w:val="001F0BC7"/>
    <w:rsid w:val="0063390C"/>
    <w:rsid w:val="00A33734"/>
    <w:rsid w:val="00C657D7"/>
    <w:rsid w:val="00CA508B"/>
    <w:rsid w:val="00D31453"/>
    <w:rsid w:val="00DE2E28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3003</Words>
  <Characters>21095</Characters>
  <Application>Microsoft Office Word</Application>
  <DocSecurity>0</DocSecurity>
  <Lines>175</Lines>
  <Paragraphs>48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2022-2023_44_03_05_37-21-2-ФСПZ_plx_Русский язык и культура речи</dc:title>
  <dc:creator>FastReport.NET</dc:creator>
  <cp:lastModifiedBy>polina</cp:lastModifiedBy>
  <cp:revision>4</cp:revision>
  <dcterms:created xsi:type="dcterms:W3CDTF">2022-10-17T18:58:00Z</dcterms:created>
  <dcterms:modified xsi:type="dcterms:W3CDTF">2022-10-18T11:50:00Z</dcterms:modified>
</cp:coreProperties>
</file>