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582C5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582C5F" w:rsidRDefault="00EE2D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582C5F" w:rsidRDefault="00582C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82C5F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582C5F" w:rsidRDefault="00EE2D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582C5F" w:rsidRDefault="00EE2D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582C5F" w:rsidRDefault="00EE2D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582C5F" w:rsidRDefault="00EE2D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82C5F">
        <w:trPr>
          <w:trHeight w:hRule="exact" w:val="1139"/>
        </w:trPr>
        <w:tc>
          <w:tcPr>
            <w:tcW w:w="6096" w:type="dxa"/>
          </w:tcPr>
          <w:p w:rsidR="00582C5F" w:rsidRDefault="00582C5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  <w:tr w:rsidR="00582C5F">
        <w:trPr>
          <w:trHeight w:hRule="exact" w:val="1666"/>
        </w:trPr>
        <w:tc>
          <w:tcPr>
            <w:tcW w:w="6096" w:type="dxa"/>
          </w:tcPr>
          <w:p w:rsidR="00582C5F" w:rsidRDefault="00582C5F"/>
        </w:tc>
        <w:tc>
          <w:tcPr>
            <w:tcW w:w="4679" w:type="dxa"/>
          </w:tcPr>
          <w:p w:rsidR="00582C5F" w:rsidRDefault="00582C5F"/>
        </w:tc>
      </w:tr>
      <w:tr w:rsidR="00582C5F" w:rsidRPr="00EE2D9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582C5F" w:rsidRPr="00EE2D9F" w:rsidRDefault="00EE2D9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Организация физкультурно-оздоровительной работы в детских оздоровительных лагерях</w:t>
            </w:r>
          </w:p>
        </w:tc>
      </w:tr>
      <w:tr w:rsidR="00582C5F" w:rsidRPr="00EE2D9F">
        <w:trPr>
          <w:trHeight w:hRule="exact" w:val="972"/>
        </w:trPr>
        <w:tc>
          <w:tcPr>
            <w:tcW w:w="6096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</w:tr>
      <w:tr w:rsidR="00582C5F" w:rsidRPr="00EE2D9F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EE2D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:rsidR="00582C5F" w:rsidRPr="00EE2D9F" w:rsidRDefault="00EE2D9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582C5F" w:rsidRPr="00EE2D9F">
        <w:trPr>
          <w:trHeight w:hRule="exact" w:val="3699"/>
        </w:trPr>
        <w:tc>
          <w:tcPr>
            <w:tcW w:w="6096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</w:tr>
      <w:tr w:rsidR="00582C5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582C5F">
        <w:trPr>
          <w:trHeight w:hRule="exact" w:val="694"/>
        </w:trPr>
        <w:tc>
          <w:tcPr>
            <w:tcW w:w="6096" w:type="dxa"/>
          </w:tcPr>
          <w:p w:rsidR="00582C5F" w:rsidRDefault="00582C5F"/>
        </w:tc>
        <w:tc>
          <w:tcPr>
            <w:tcW w:w="4679" w:type="dxa"/>
          </w:tcPr>
          <w:p w:rsidR="00582C5F" w:rsidRDefault="00582C5F"/>
        </w:tc>
      </w:tr>
      <w:tr w:rsidR="00582C5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582C5F" w:rsidRDefault="00EE2D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582C5F" w:rsidRDefault="00EE2D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58"/>
        <w:gridCol w:w="283"/>
        <w:gridCol w:w="695"/>
        <w:gridCol w:w="355"/>
        <w:gridCol w:w="355"/>
        <w:gridCol w:w="355"/>
        <w:gridCol w:w="355"/>
        <w:gridCol w:w="355"/>
        <w:gridCol w:w="435"/>
        <w:gridCol w:w="1273"/>
        <w:gridCol w:w="3817"/>
        <w:gridCol w:w="709"/>
        <w:gridCol w:w="296"/>
      </w:tblGrid>
      <w:tr w:rsidR="00582C5F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44.03.05.37-20-2-ФСПZ.plx</w:t>
            </w:r>
          </w:p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82C5F">
        <w:trPr>
          <w:trHeight w:hRule="exact" w:val="277"/>
        </w:trPr>
        <w:tc>
          <w:tcPr>
            <w:tcW w:w="156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  <w:tc>
          <w:tcPr>
            <w:tcW w:w="697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435" w:type="dxa"/>
          </w:tcPr>
          <w:p w:rsidR="00582C5F" w:rsidRDefault="00582C5F"/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582C5F" w:rsidRDefault="00582C5F"/>
        </w:tc>
        <w:tc>
          <w:tcPr>
            <w:tcW w:w="866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физической культуры</w:t>
            </w:r>
          </w:p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7"/>
        </w:trPr>
        <w:tc>
          <w:tcPr>
            <w:tcW w:w="156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  <w:tc>
          <w:tcPr>
            <w:tcW w:w="697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435" w:type="dxa"/>
          </w:tcPr>
          <w:p w:rsidR="00582C5F" w:rsidRDefault="00582C5F"/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9"/>
        </w:trPr>
        <w:tc>
          <w:tcPr>
            <w:tcW w:w="156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  <w:tc>
          <w:tcPr>
            <w:tcW w:w="697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435" w:type="dxa"/>
          </w:tcPr>
          <w:p w:rsidR="00582C5F" w:rsidRDefault="00582C5F"/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C5F" w:rsidRDefault="00582C5F"/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955"/>
        </w:trPr>
        <w:tc>
          <w:tcPr>
            <w:tcW w:w="156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  <w:tc>
          <w:tcPr>
            <w:tcW w:w="697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435" w:type="dxa"/>
          </w:tcPr>
          <w:p w:rsidR="00582C5F" w:rsidRDefault="00582C5F"/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7"/>
        </w:trPr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>
        <w:trPr>
          <w:trHeight w:hRule="exact" w:val="277"/>
        </w:trPr>
        <w:tc>
          <w:tcPr>
            <w:tcW w:w="156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  <w:tc>
          <w:tcPr>
            <w:tcW w:w="697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342" w:type="dxa"/>
          </w:tcPr>
          <w:p w:rsidR="00582C5F" w:rsidRDefault="00582C5F"/>
        </w:tc>
        <w:tc>
          <w:tcPr>
            <w:tcW w:w="435" w:type="dxa"/>
          </w:tcPr>
          <w:p w:rsidR="00582C5F" w:rsidRDefault="00582C5F"/>
        </w:tc>
        <w:tc>
          <w:tcPr>
            <w:tcW w:w="1277" w:type="dxa"/>
          </w:tcPr>
          <w:p w:rsidR="00582C5F" w:rsidRDefault="00582C5F"/>
        </w:tc>
        <w:tc>
          <w:tcPr>
            <w:tcW w:w="3828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285" w:type="dxa"/>
          </w:tcPr>
          <w:p w:rsidR="00582C5F" w:rsidRDefault="00582C5F"/>
        </w:tc>
      </w:tr>
      <w:tr w:rsidR="00582C5F" w:rsidRPr="00EE2D9F">
        <w:trPr>
          <w:trHeight w:hRule="exact" w:val="4584"/>
        </w:trPr>
        <w:tc>
          <w:tcPr>
            <w:tcW w:w="1064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582C5F" w:rsidRPr="00EE2D9F" w:rsidRDefault="00582C5F">
            <w:pPr>
              <w:spacing w:after="0" w:line="240" w:lineRule="auto"/>
              <w:rPr>
                <w:lang w:val="ru-RU"/>
              </w:rPr>
            </w:pPr>
          </w:p>
          <w:p w:rsidR="00582C5F" w:rsidRPr="00EE2D9F" w:rsidRDefault="00582C5F">
            <w:pPr>
              <w:spacing w:after="0" w:line="240" w:lineRule="auto"/>
              <w:rPr>
                <w:lang w:val="ru-RU"/>
              </w:rPr>
            </w:pPr>
          </w:p>
          <w:p w:rsidR="00582C5F" w:rsidRPr="00EE2D9F" w:rsidRDefault="00EE2D9F">
            <w:pPr>
              <w:spacing w:after="0" w:line="240" w:lineRule="auto"/>
              <w:rPr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</w:t>
            </w:r>
            <w:r w:rsidRPr="00EE2D9F">
              <w:rPr>
                <w:rFonts w:ascii="Times New Roman" w:hAnsi="Times New Roman" w:cs="Times New Roman"/>
                <w:color w:val="000000"/>
                <w:lang w:val="ru-RU"/>
              </w:rPr>
              <w:t>Доц., Занина Т. Н. _________________</w:t>
            </w:r>
          </w:p>
          <w:p w:rsidR="00582C5F" w:rsidRPr="00EE2D9F" w:rsidRDefault="00582C5F">
            <w:pPr>
              <w:spacing w:after="0" w:line="240" w:lineRule="auto"/>
              <w:rPr>
                <w:lang w:val="ru-RU"/>
              </w:rPr>
            </w:pPr>
          </w:p>
          <w:p w:rsidR="00582C5F" w:rsidRPr="00EE2D9F" w:rsidRDefault="00EE2D9F">
            <w:pPr>
              <w:spacing w:after="0" w:line="240" w:lineRule="auto"/>
              <w:rPr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582C5F" w:rsidRPr="00EE2D9F" w:rsidRDefault="00EE2D9F">
      <w:pPr>
        <w:rPr>
          <w:sz w:val="0"/>
          <w:szCs w:val="0"/>
          <w:lang w:val="ru-RU"/>
        </w:rPr>
      </w:pPr>
      <w:r w:rsidRPr="00EE2D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582C5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582C5F" w:rsidRDefault="00582C5F"/>
        </w:tc>
        <w:tc>
          <w:tcPr>
            <w:tcW w:w="993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1135" w:type="dxa"/>
          </w:tcPr>
          <w:p w:rsidR="00582C5F" w:rsidRDefault="00582C5F"/>
        </w:tc>
        <w:tc>
          <w:tcPr>
            <w:tcW w:w="284" w:type="dxa"/>
          </w:tcPr>
          <w:p w:rsidR="00582C5F" w:rsidRDefault="00582C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82C5F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82C5F" w:rsidRPr="00EE2D9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бакалавра мотивационно-ценностного, творческого отношения к будущей 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</w:p>
        </w:tc>
      </w:tr>
      <w:tr w:rsidR="00582C5F" w:rsidRPr="00EE2D9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в летнем лагере; освоение знаний о специфике физкультурно-оздоровительной работы в летнем лагере,</w:t>
            </w:r>
          </w:p>
        </w:tc>
      </w:tr>
      <w:tr w:rsidR="00582C5F" w:rsidRPr="00EE2D9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 умений в решении педагогических задач в деятельности инструктора по физической культуре в условиях</w:t>
            </w:r>
          </w:p>
        </w:tc>
      </w:tr>
      <w:tr w:rsidR="00582C5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детского оздоровительного лагеря.</w:t>
            </w:r>
          </w:p>
        </w:tc>
      </w:tr>
      <w:tr w:rsidR="00582C5F">
        <w:trPr>
          <w:trHeight w:hRule="exact" w:val="277"/>
        </w:trPr>
        <w:tc>
          <w:tcPr>
            <w:tcW w:w="766" w:type="dxa"/>
          </w:tcPr>
          <w:p w:rsidR="00582C5F" w:rsidRDefault="00582C5F"/>
        </w:tc>
        <w:tc>
          <w:tcPr>
            <w:tcW w:w="228" w:type="dxa"/>
          </w:tcPr>
          <w:p w:rsidR="00582C5F" w:rsidRDefault="00582C5F"/>
        </w:tc>
        <w:tc>
          <w:tcPr>
            <w:tcW w:w="3687" w:type="dxa"/>
          </w:tcPr>
          <w:p w:rsidR="00582C5F" w:rsidRDefault="00582C5F"/>
        </w:tc>
        <w:tc>
          <w:tcPr>
            <w:tcW w:w="1985" w:type="dxa"/>
          </w:tcPr>
          <w:p w:rsidR="00582C5F" w:rsidRDefault="00582C5F"/>
        </w:tc>
        <w:tc>
          <w:tcPr>
            <w:tcW w:w="993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1135" w:type="dxa"/>
          </w:tcPr>
          <w:p w:rsidR="00582C5F" w:rsidRDefault="00582C5F"/>
        </w:tc>
        <w:tc>
          <w:tcPr>
            <w:tcW w:w="284" w:type="dxa"/>
          </w:tcPr>
          <w:p w:rsidR="00582C5F" w:rsidRDefault="00582C5F"/>
        </w:tc>
        <w:tc>
          <w:tcPr>
            <w:tcW w:w="993" w:type="dxa"/>
          </w:tcPr>
          <w:p w:rsidR="00582C5F" w:rsidRDefault="00582C5F"/>
        </w:tc>
      </w:tr>
      <w:tr w:rsidR="00582C5F" w:rsidRPr="00EE2D9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82C5F" w:rsidRPr="00EE2D9F" w:rsidRDefault="00EE2D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582C5F" w:rsidRPr="00EE2D9F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ПКР-4.1:Создает условия для поддержания интереса обучающихся к образовательному процессу, через взаимодействие с коллегами, родителями обучающихся, социальными </w:t>
            </w: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партнерами и иными заинтересованными лицами и организациями</w:t>
            </w:r>
          </w:p>
        </w:tc>
      </w:tr>
      <w:tr w:rsidR="00582C5F" w:rsidRPr="00EE2D9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ПКР-4.2:Использует 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582C5F" w:rsidRPr="00EE2D9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ПКР-4.3:Осуществляет контроль и орг</w:t>
            </w: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анизацию работы участников образовательных отношений в рамках реализации образовательных программ</w:t>
            </w:r>
          </w:p>
        </w:tc>
      </w:tr>
      <w:tr w:rsidR="00582C5F" w:rsidRPr="00EE2D9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 w:rsidR="00582C5F" w:rsidRPr="00EE2D9F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</w:t>
            </w: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ни</w:t>
            </w:r>
          </w:p>
        </w:tc>
      </w:tr>
      <w:tr w:rsidR="00582C5F" w:rsidRPr="00EE2D9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ОПК-4.3:Создает условия для развития обучающихся, мотивирует их к активному освоению развивающих возможностей образовательной среды</w:t>
            </w:r>
          </w:p>
        </w:tc>
      </w:tr>
      <w:tr w:rsidR="00582C5F" w:rsidRPr="00EE2D9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582C5F" w:rsidRPr="00EE2D9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</w:t>
            </w: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оды защиты в чрезвычайных ситуациях, формирует культуру безопасного и ответственного поведения</w:t>
            </w:r>
          </w:p>
        </w:tc>
      </w:tr>
      <w:tr w:rsidR="00582C5F" w:rsidRPr="00EE2D9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</w:t>
            </w: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ситуациях</w:t>
            </w:r>
          </w:p>
        </w:tc>
      </w:tr>
      <w:tr w:rsidR="00582C5F" w:rsidRPr="00EE2D9F">
        <w:trPr>
          <w:trHeight w:hRule="exact" w:val="277"/>
        </w:trPr>
        <w:tc>
          <w:tcPr>
            <w:tcW w:w="766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</w:tr>
      <w:tr w:rsidR="00582C5F" w:rsidRPr="00EE2D9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2C5F" w:rsidRPr="00EE2D9F" w:rsidRDefault="00EE2D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82C5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82C5F" w:rsidRPr="00EE2D9F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организации работы по осуществлению духовно-нравственного воспитания обучающихся на основе базовых национальных ценностей;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способы осуществления 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духовно-нравственного воспитания;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взаимодействия педагога с различными субъектами педагогического процесса; – основные понятия и категории совместной деятельности;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межличностного взаимодействия субъектов образовательной среды</w:t>
            </w:r>
          </w:p>
        </w:tc>
      </w:tr>
      <w:tr w:rsidR="00582C5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82C5F" w:rsidRPr="00EE2D9F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организовывать и реализовывать педагогический процесс в условиях работы в учрежде-ниях дополнительного образования и летних оздоровительных лагерях;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теоретические знания для генерации новых идей в области духовно-нравственного воспитани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обучающихся на основе базовых национальных ценностей.</w:t>
            </w:r>
          </w:p>
        </w:tc>
      </w:tr>
      <w:tr w:rsidR="00582C5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82C5F" w:rsidRPr="00EE2D9F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социального взаимодействия и реализовывать свою роль в команде;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средствами и методами воспитания и духовно-нравственного развития обучающихся в учебной и внеучебной деятельности;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основами духовно-нравственного воспитания обучающихся на основе базовых национальных ценностей;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различными формами взаимодействия с участниками образовательного процесса в рамках реализации образовательных программ различных уровней и направленности.</w:t>
            </w:r>
          </w:p>
        </w:tc>
      </w:tr>
      <w:tr w:rsidR="00582C5F" w:rsidRPr="00EE2D9F">
        <w:trPr>
          <w:trHeight w:hRule="exact" w:val="277"/>
        </w:trPr>
        <w:tc>
          <w:tcPr>
            <w:tcW w:w="766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2C5F" w:rsidRPr="00EE2D9F" w:rsidRDefault="00582C5F">
            <w:pPr>
              <w:rPr>
                <w:lang w:val="ru-RU"/>
              </w:rPr>
            </w:pPr>
          </w:p>
        </w:tc>
      </w:tr>
      <w:tr w:rsidR="00582C5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82C5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582C5F" w:rsidRPr="00EE2D9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Организационные основы физкультурно- оздоровительной работы в детских оздоровительных лагерях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582C5F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582C5F">
            <w:pPr>
              <w:rPr>
                <w:lang w:val="ru-RU"/>
              </w:rPr>
            </w:pPr>
          </w:p>
        </w:tc>
      </w:tr>
    </w:tbl>
    <w:p w:rsidR="00582C5F" w:rsidRPr="00EE2D9F" w:rsidRDefault="00EE2D9F">
      <w:pPr>
        <w:rPr>
          <w:sz w:val="0"/>
          <w:szCs w:val="0"/>
          <w:lang w:val="ru-RU"/>
        </w:rPr>
      </w:pPr>
      <w:r w:rsidRPr="00EE2D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4"/>
        <w:gridCol w:w="1004"/>
        <w:gridCol w:w="721"/>
        <w:gridCol w:w="1148"/>
        <w:gridCol w:w="283"/>
        <w:gridCol w:w="1005"/>
      </w:tblGrid>
      <w:tr w:rsidR="00582C5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582C5F" w:rsidRDefault="00582C5F"/>
        </w:tc>
        <w:tc>
          <w:tcPr>
            <w:tcW w:w="993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1135" w:type="dxa"/>
          </w:tcPr>
          <w:p w:rsidR="00582C5F" w:rsidRDefault="00582C5F"/>
        </w:tc>
        <w:tc>
          <w:tcPr>
            <w:tcW w:w="284" w:type="dxa"/>
          </w:tcPr>
          <w:p w:rsidR="00582C5F" w:rsidRDefault="00582C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82C5F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Планирование физкультурно-оздоровительной работы в условиях организации отдыха и оздоровления детей и подростков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Программа воспитательной работы лагеря на летний сезон, ее 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Цели и принципы планирования воспитательной работы с детьми и подростками в летнем лагере.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Физкультурно-оздоровительная и спортивно-массовая работа в структуре воспитательной работы летнего лагеря.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Виды планирования физкультурно-оздоров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ительной работы. календарный план проведения мероприятий.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  <w:tr w:rsidR="00582C5F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Планирование физкультурно-оздоровительной работы в условиях организации отдыха и оздоровления детей и подростков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Планирование 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физкультурно-оздоровительной и спортивно- массовой работы в детском летнем лагере: основные документы, направления деятельности.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Виды деятельности по специальным программам: активные виды деятельности на природе, наземные игры и виды спорта, водные игры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виды спорта, др.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Алгоритм составления календарного плана проведения физкультурно-оздоровительных мероприятий.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Методики привлечения детей к коллективному планированию.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Учет особенностей физкультурно-оздоровительной деятельности при осуществлении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планирования.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  <w:tr w:rsidR="00582C5F">
        <w:trPr>
          <w:trHeight w:hRule="exact" w:val="597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 Нормативно-правовые основы деятельности детских оздоровительных лагерей.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теоретический материал, работа с рекомендованной литературой.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и задания: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Государственная поддержка 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оздоровительно- образовательных учреждений в сфере детского отдыха.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Нормативно-правовое обеспечение жизнедеятельности и развития ребёнка в оздоровительном лагере.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Изучение и анализ нормативно-правовых документов, регламентирующих деятельност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детского летнего лагеря - Письменный анализ одного из нормативно-правовых документов, регламентирующих деятельность детского летнего лагеря.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Ознакомление с квалификационными характеристиками инструктора по физической культуре, его правами и обязанност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ями, нормами ответственности - Письменный анализ одного из нормативно-правовых документов, регламентирующих деятельность инструктора по физической культуре.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Правила внутреннего трудового распорядка детского летнего лагеря.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Порядок и условия привлечен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педагогических работников для работы в летних лагерях, оплата их труда, особенности заключения срочных трудовых договоров.</w:t>
            </w:r>
          </w:p>
          <w:p w:rsidR="00582C5F" w:rsidRPr="00EE2D9F" w:rsidRDefault="00582C5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</w:tbl>
    <w:p w:rsidR="00582C5F" w:rsidRDefault="00EE2D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4"/>
        <w:gridCol w:w="1004"/>
        <w:gridCol w:w="721"/>
        <w:gridCol w:w="1148"/>
        <w:gridCol w:w="283"/>
        <w:gridCol w:w="1005"/>
      </w:tblGrid>
      <w:tr w:rsidR="00582C5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582C5F" w:rsidRDefault="00582C5F"/>
        </w:tc>
        <w:tc>
          <w:tcPr>
            <w:tcW w:w="993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1135" w:type="dxa"/>
          </w:tcPr>
          <w:p w:rsidR="00582C5F" w:rsidRDefault="00582C5F"/>
        </w:tc>
        <w:tc>
          <w:tcPr>
            <w:tcW w:w="284" w:type="dxa"/>
          </w:tcPr>
          <w:p w:rsidR="00582C5F" w:rsidRDefault="00582C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82C5F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Тема: Организационные основы функционирования 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детского оздоровительного  лагеря.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теоретический материал , работа с рекомендованной учебной и справочной литературой.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Ознакомление с типами детских лагерей, моделями воспитательных систем летних лагерей - Подборка интернет- ресурсов по </w:t>
            </w: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организационным основам функционирования летнего лагеря.</w:t>
            </w:r>
          </w:p>
          <w:p w:rsidR="00582C5F" w:rsidRPr="00EE2D9F" w:rsidRDefault="00EE2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D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Руководство организацией жизнедеятельности детей и подростков в летнем лагере.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Медицинское и санитарно-гигиеническое обеспечение функционирования детского летнего лагеря.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Здравоохранение и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одержание оздоровительной работы в летнем лагере.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Обязанности должностных лиц, ответственных за физическое воспитание детей и подростков и привитие навыков здорового образа жизни.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Основные требования к подготовке и эксплуатации спортивных сооружений.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Изучение основных требований к спортивным сооружениям в летнем лагере - Листовка с требованиями к спортивным сооружениям.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Подборка материалов для портфолио инструктора по физической культуре.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  <w:tr w:rsidR="00582C5F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Тема: Планирование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физкультурно-оздоровительной работы в условиях организации отдыха и оздоровления детей и подростков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Подготовка к практическому занятию, работа с рекомендованной учебной и научной литературой - Конспект сообщения.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Изучение алгоритма составления календ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арного плана проведения физкультурно-оздоровительных мероприятий в летнем лагере - Примерный календарный план проведения физкультурно-оздоровительных мероприятий в детском оздоровительном лагере.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Подборка материалов для портфолио инструктора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 культуре.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  <w:tr w:rsidR="00582C5F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 Формы физкультурно-оздоровительной деятельности в детском оздоровительном лагере.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Изучение теоретического материала, работа с рекомендованной учебной и научной литературой - Конспект.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 с интернет-ресурсами по вопросу использования форм физкультурно-оздоровительной деятельности в детском оздоровительном лагере - Подборка интернет-ресурсов.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Изучение правил проведения купания детей в плавательном бассейне - Листовка с правил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ами купания в бассейне.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Подборка материалов для портфолио инструктора по физической культуре.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Подготовка к тесту - Выполненное тестовое задание.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Правила проведения утренней гигиенической гимнастики.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Правила организации отрядных физкультурных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занятий, в том числе с детьми, отнесенными к специальной медицинской группе.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Организация прогулок, экскурсий, туристских походов.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Проведение спартакиад, смотров-конкурсов строя и песни, игр на местности, занятий в спортивных секциях и др.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Купание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детей в открытых водоемах: перечень необходимого оснащения и оборудования детских пляжей порядок проведения купания.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Правилах проведения купаний детей в плавательном бассейне.</w:t>
            </w:r>
          </w:p>
          <w:p w:rsidR="00582C5F" w:rsidRDefault="00582C5F">
            <w:pPr>
              <w:spacing w:after="0" w:line="240" w:lineRule="auto"/>
              <w:rPr>
                <w:sz w:val="19"/>
                <w:szCs w:val="19"/>
              </w:rPr>
            </w:pPr>
          </w:p>
          <w:p w:rsidR="00582C5F" w:rsidRDefault="00582C5F">
            <w:pPr>
              <w:spacing w:after="0" w:line="240" w:lineRule="auto"/>
              <w:rPr>
                <w:sz w:val="19"/>
                <w:szCs w:val="19"/>
              </w:rPr>
            </w:pP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  <w:tr w:rsidR="00582C5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Методика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физкультурно- оздоровительных мероприятий в детском летнем лагере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</w:tbl>
    <w:p w:rsidR="00582C5F" w:rsidRDefault="00EE2D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4"/>
        <w:gridCol w:w="1004"/>
        <w:gridCol w:w="721"/>
        <w:gridCol w:w="1148"/>
        <w:gridCol w:w="283"/>
        <w:gridCol w:w="1005"/>
      </w:tblGrid>
      <w:tr w:rsidR="00582C5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582C5F" w:rsidRDefault="00582C5F"/>
        </w:tc>
        <w:tc>
          <w:tcPr>
            <w:tcW w:w="993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1135" w:type="dxa"/>
          </w:tcPr>
          <w:p w:rsidR="00582C5F" w:rsidRDefault="00582C5F"/>
        </w:tc>
        <w:tc>
          <w:tcPr>
            <w:tcW w:w="284" w:type="dxa"/>
          </w:tcPr>
          <w:p w:rsidR="00582C5F" w:rsidRDefault="00582C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82C5F">
        <w:trPr>
          <w:trHeight w:hRule="exact" w:val="553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 Методика проведения физкультурно-оздоровительных мероприятий в детском летнем лагере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и задания: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Методика проведении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оздоровительных процедур в условиях детского летнего лагеря.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Методика проведения отрядных физкультурно- оздоровительных мероприятий. Консультативная и организационная работа инструктора по физической культуре с вожатыми.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Методика организации работы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портивных секций в детском летнем лагере.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Методика организации физкультурно-спортивного праздника.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Методика подготовки и проведения лагерной спартакиады.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Методика организации и проведения спортивных соревнований с личным и командным зачетом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 летнего лагеря.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Методика начального обучения детей и подростков плаванию.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Методика проведения игр, спортивных праздников и соревнований на воде.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Соблюдение ТБ и профилактика детского травматизма при проведении физкультурно-оздоровительных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мероприятий в детском летнем лагере.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  <w:tr w:rsidR="00582C5F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 Методика проведения физкультурно-оздоровительных мероприятий в детском оздоровительном лагере.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Изучение вопросов по теме, работа с рекомендованной учебной и научной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литературой - Конспекты.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Оздоровительные процедуры: требования к методике проведения.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Физкультурно-массовые праздники и спартакиады и соревнования в летнем лагере: принципы разработки сценария и проведения массовых мероприятий.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Методика обучения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лаванию, проведения игр, спортивных праздников и соревнований на воде.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Соблюдение правил для предупреждения несчастных случаев при проведении физкультурно-оздоровительных мероприятий.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Изучение методики разработки сценарного плана физкультурно-оздоров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ительного мероприятия - Примерный сценарный план.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Ознакомление с интернет-ресурсами, подбор игр, эстафет, сценарных разработок физкультурно-спортивных праздников, спартакиад, спортивных праздников и соревнований на воде и др. для детей - Банк игр,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эстафет, сценарных разработок физкультурно-спортивных праздников, спартакиад, спортивных праздников и соревнований на воде, др. для детей и подростков.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Подборка материалов для портфолио инструктора по физической культуре.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</w:tbl>
    <w:p w:rsidR="00582C5F" w:rsidRDefault="00EE2D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2"/>
        <w:gridCol w:w="1992"/>
        <w:gridCol w:w="1004"/>
        <w:gridCol w:w="721"/>
        <w:gridCol w:w="1148"/>
        <w:gridCol w:w="283"/>
        <w:gridCol w:w="1005"/>
      </w:tblGrid>
      <w:tr w:rsidR="00582C5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582C5F" w:rsidRDefault="00582C5F"/>
        </w:tc>
        <w:tc>
          <w:tcPr>
            <w:tcW w:w="993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1135" w:type="dxa"/>
          </w:tcPr>
          <w:p w:rsidR="00582C5F" w:rsidRDefault="00582C5F"/>
        </w:tc>
        <w:tc>
          <w:tcPr>
            <w:tcW w:w="284" w:type="dxa"/>
          </w:tcPr>
          <w:p w:rsidR="00582C5F" w:rsidRDefault="00582C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82C5F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 Обеспечение безопасности жизни и деятельности в детском оздоровительном лагере.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теоретического материала, работа с рекомендованной учебной и научной литературой. Конспект.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Вопросы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задания: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Рекомендации по профилактике детского травматизма и предупреждению несчастных случаев с детьми в летних лагерях.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Основные требования техники пожарной безопасности. Правила поведения при пожаре.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Основные требования техники безопасности при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выходе детей за территорию лагеря (туристические походы, экскурсии) - Презентация.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Основные требования техники безопасности при проведении массовых мероприятий, спортивных игр в летнем лагере - выполнить наглядное пособие.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Оказание первой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медицинской помощи в различных ситуациях: при ожогах; при тепловых ударах; при травмах; при попадании воды в легкие; при угаре; при электрическом ударе; при астматическом и эпилептическом приступах.</w:t>
            </w:r>
          </w:p>
          <w:p w:rsidR="00582C5F" w:rsidRDefault="00582C5F">
            <w:pPr>
              <w:spacing w:after="0" w:line="240" w:lineRule="auto"/>
              <w:rPr>
                <w:sz w:val="19"/>
                <w:szCs w:val="19"/>
              </w:rPr>
            </w:pPr>
          </w:p>
          <w:p w:rsidR="00582C5F" w:rsidRDefault="00582C5F">
            <w:pPr>
              <w:spacing w:after="0" w:line="240" w:lineRule="auto"/>
              <w:rPr>
                <w:sz w:val="19"/>
                <w:szCs w:val="19"/>
              </w:rPr>
            </w:pP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  <w:tr w:rsidR="00582C5F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Медико-профилактическое обеспечение физкультурно- оздоровительной работы в оздоровительном лагере.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теоретического материала, работа с рекомендованной учебной и научной литературой.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Основные принципы медико-профилактического обеспечения физкульт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урно-оздоровительной работы в детском летнем лагере.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Оценка эффективности оздоровления детей.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Методика исследования и оценка физического развития. Показатели и тестирование физической подготовленности.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 функционального состояния организма.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Ознакомление с методикой исследования и оценки физического развития детей и подростков - Таблица: Показатели и физической подготовленности. Таблица: Показатели функционального состояния организма.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Подборка материалов для портфолио инструктора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 культуре.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  <w:tr w:rsidR="00582C5F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Тема: Организация и проведение танцевально-спортивных флешмобов, спортивных праздников-шоу – как инновационная технология оздоровления детей в детском оздоровительном лагере.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Изучить теоретический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материал, ознакомиться с интернет- ресурсами, составить примерный сценарий спортивного праздника-шоу.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Организация флешмоба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Проведение флешмоба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Примерный комплекс упражнений флешмоба</w:t>
            </w: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Результативность</w:t>
            </w:r>
          </w:p>
          <w:p w:rsidR="00582C5F" w:rsidRDefault="00582C5F">
            <w:pPr>
              <w:spacing w:after="0" w:line="240" w:lineRule="auto"/>
              <w:rPr>
                <w:sz w:val="19"/>
                <w:szCs w:val="19"/>
              </w:rPr>
            </w:pPr>
          </w:p>
          <w:p w:rsidR="00582C5F" w:rsidRDefault="00582C5F">
            <w:pPr>
              <w:spacing w:after="0" w:line="240" w:lineRule="auto"/>
              <w:rPr>
                <w:sz w:val="19"/>
                <w:szCs w:val="19"/>
              </w:rPr>
            </w:pPr>
          </w:p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  <w:tr w:rsidR="00582C5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Зачет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  <w:tr w:rsidR="00582C5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ПКР-4.2 УК 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  <w:tr w:rsidR="00582C5F">
        <w:trPr>
          <w:trHeight w:hRule="exact" w:val="277"/>
        </w:trPr>
        <w:tc>
          <w:tcPr>
            <w:tcW w:w="993" w:type="dxa"/>
          </w:tcPr>
          <w:p w:rsidR="00582C5F" w:rsidRDefault="00582C5F"/>
        </w:tc>
        <w:tc>
          <w:tcPr>
            <w:tcW w:w="3687" w:type="dxa"/>
          </w:tcPr>
          <w:p w:rsidR="00582C5F" w:rsidRDefault="00582C5F"/>
        </w:tc>
        <w:tc>
          <w:tcPr>
            <w:tcW w:w="1985" w:type="dxa"/>
          </w:tcPr>
          <w:p w:rsidR="00582C5F" w:rsidRDefault="00582C5F"/>
        </w:tc>
        <w:tc>
          <w:tcPr>
            <w:tcW w:w="993" w:type="dxa"/>
          </w:tcPr>
          <w:p w:rsidR="00582C5F" w:rsidRDefault="00582C5F"/>
        </w:tc>
        <w:tc>
          <w:tcPr>
            <w:tcW w:w="710" w:type="dxa"/>
          </w:tcPr>
          <w:p w:rsidR="00582C5F" w:rsidRDefault="00582C5F"/>
        </w:tc>
        <w:tc>
          <w:tcPr>
            <w:tcW w:w="1135" w:type="dxa"/>
          </w:tcPr>
          <w:p w:rsidR="00582C5F" w:rsidRDefault="00582C5F"/>
        </w:tc>
        <w:tc>
          <w:tcPr>
            <w:tcW w:w="284" w:type="dxa"/>
          </w:tcPr>
          <w:p w:rsidR="00582C5F" w:rsidRDefault="00582C5F"/>
        </w:tc>
        <w:tc>
          <w:tcPr>
            <w:tcW w:w="993" w:type="dxa"/>
          </w:tcPr>
          <w:p w:rsidR="00582C5F" w:rsidRDefault="00582C5F"/>
        </w:tc>
      </w:tr>
      <w:tr w:rsidR="00582C5F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82C5F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 w:rsidR="00582C5F" w:rsidRDefault="00EE2D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582C5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44.03.05.37-20-2-ФСПZ.plx</w:t>
            </w:r>
          </w:p>
        </w:tc>
        <w:tc>
          <w:tcPr>
            <w:tcW w:w="5104" w:type="dxa"/>
          </w:tcPr>
          <w:p w:rsidR="00582C5F" w:rsidRDefault="00582C5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82C5F">
        <w:trPr>
          <w:trHeight w:hRule="exact" w:val="277"/>
        </w:trPr>
        <w:tc>
          <w:tcPr>
            <w:tcW w:w="4679" w:type="dxa"/>
          </w:tcPr>
          <w:p w:rsidR="00582C5F" w:rsidRDefault="00582C5F"/>
        </w:tc>
        <w:tc>
          <w:tcPr>
            <w:tcW w:w="5104" w:type="dxa"/>
          </w:tcPr>
          <w:p w:rsidR="00582C5F" w:rsidRDefault="00582C5F"/>
        </w:tc>
        <w:tc>
          <w:tcPr>
            <w:tcW w:w="993" w:type="dxa"/>
          </w:tcPr>
          <w:p w:rsidR="00582C5F" w:rsidRDefault="00582C5F"/>
        </w:tc>
      </w:tr>
      <w:tr w:rsidR="00582C5F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582C5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582C5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 подписные ресурсы:</w:t>
            </w:r>
          </w:p>
        </w:tc>
      </w:tr>
      <w:tr w:rsidR="00582C5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«Университетская библиотека онлайн», режим 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https://biblioclub.ru/;</w:t>
            </w:r>
          </w:p>
        </w:tc>
      </w:tr>
      <w:tr w:rsidR="00582C5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«Национальная электронная библиотека (НЭБ)», режим доступа: https://rusneb.ru/;</w:t>
            </w:r>
          </w:p>
        </w:tc>
      </w:tr>
      <w:tr w:rsidR="00582C5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библиотечная система издательства «Лань», режим доступа: https://e.lanbook.com;</w:t>
            </w:r>
          </w:p>
        </w:tc>
      </w:tr>
      <w:tr w:rsidR="00582C5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  (eLIBRARY.RU)\, режим 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ступа: http://www.elibrary.ru/.</w:t>
            </w:r>
          </w:p>
        </w:tc>
      </w:tr>
      <w:tr w:rsidR="00582C5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 открытого доступа:</w:t>
            </w:r>
          </w:p>
        </w:tc>
      </w:tr>
      <w:tr w:rsidR="00582C5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библиотечная система «Юрайт», режим доступа: http://www.biblio-online.ru/;</w:t>
            </w:r>
          </w:p>
        </w:tc>
      </w:tr>
      <w:tr w:rsidR="00582C5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 информационная система РОССИЯ (УИС Россия), режим доступа: http://uisrussia.msu.ru;</w:t>
            </w:r>
          </w:p>
        </w:tc>
      </w:tr>
      <w:tr w:rsidR="00582C5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 электронная библиотека «КиберЛенинка», режим доступа: http://cyberleninka.ru/;</w:t>
            </w:r>
          </w:p>
        </w:tc>
      </w:tr>
      <w:tr w:rsidR="00582C5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Базе научных статей издательства «Грамота», режим доступа:http://www.gramota.net/materials.html.</w:t>
            </w:r>
          </w:p>
        </w:tc>
      </w:tr>
      <w:tr w:rsidR="00582C5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582C5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иалы для студентов с ограниченными возможностями здоровья</w:t>
            </w:r>
          </w:p>
        </w:tc>
      </w:tr>
      <w:tr w:rsidR="00582C5F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умента; в печатной форме.</w:t>
            </w:r>
          </w:p>
        </w:tc>
      </w:tr>
      <w:tr w:rsidR="00582C5F">
        <w:trPr>
          <w:trHeight w:hRule="exact" w:val="277"/>
        </w:trPr>
        <w:tc>
          <w:tcPr>
            <w:tcW w:w="4679" w:type="dxa"/>
          </w:tcPr>
          <w:p w:rsidR="00582C5F" w:rsidRDefault="00582C5F"/>
        </w:tc>
        <w:tc>
          <w:tcPr>
            <w:tcW w:w="5104" w:type="dxa"/>
          </w:tcPr>
          <w:p w:rsidR="00582C5F" w:rsidRDefault="00582C5F"/>
        </w:tc>
        <w:tc>
          <w:tcPr>
            <w:tcW w:w="993" w:type="dxa"/>
          </w:tcPr>
          <w:p w:rsidR="00582C5F" w:rsidRDefault="00582C5F"/>
        </w:tc>
      </w:tr>
      <w:tr w:rsidR="00582C5F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582C5F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Два спортивных зала (24×12; 18×9)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582C5F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Учебные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582C5F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582C5F"/>
        </w:tc>
      </w:tr>
      <w:tr w:rsidR="00582C5F">
        <w:trPr>
          <w:trHeight w:hRule="exact" w:val="277"/>
        </w:trPr>
        <w:tc>
          <w:tcPr>
            <w:tcW w:w="4679" w:type="dxa"/>
          </w:tcPr>
          <w:p w:rsidR="00582C5F" w:rsidRDefault="00582C5F"/>
        </w:tc>
        <w:tc>
          <w:tcPr>
            <w:tcW w:w="5104" w:type="dxa"/>
          </w:tcPr>
          <w:p w:rsidR="00582C5F" w:rsidRDefault="00582C5F"/>
        </w:tc>
        <w:tc>
          <w:tcPr>
            <w:tcW w:w="993" w:type="dxa"/>
          </w:tcPr>
          <w:p w:rsidR="00582C5F" w:rsidRDefault="00582C5F"/>
        </w:tc>
      </w:tr>
      <w:tr w:rsidR="00582C5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 ПО ОСВОЕНИЮ ДИСЦИПЛИНЫ (МОДУЛЯ)</w:t>
            </w:r>
          </w:p>
        </w:tc>
      </w:tr>
      <w:tr w:rsidR="00582C5F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C5F" w:rsidRDefault="00EE2D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582C5F" w:rsidRDefault="00582C5F"/>
    <w:sectPr w:rsidR="00582C5F" w:rsidSect="00582C5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82C5F"/>
    <w:rsid w:val="00D31453"/>
    <w:rsid w:val="00E209E2"/>
    <w:rsid w:val="00EE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1951</Words>
  <Characters>15149</Characters>
  <Application>Microsoft Office Word</Application>
  <DocSecurity>0</DocSecurity>
  <Lines>126</Lines>
  <Paragraphs>34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2021-2022_44_03_05_37-20-2-ФСПZ_plx_Организация физкультурно-оздоровительной работы в детских оздоровительных лагерях</dc:title>
  <dc:creator>FastReport.NET</dc:creator>
  <cp:lastModifiedBy>Кибенко </cp:lastModifiedBy>
  <cp:revision>2</cp:revision>
  <dcterms:created xsi:type="dcterms:W3CDTF">2022-10-17T08:36:00Z</dcterms:created>
  <dcterms:modified xsi:type="dcterms:W3CDTF">2022-10-17T08:36:00Z</dcterms:modified>
</cp:coreProperties>
</file>