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C2532A" w:rsidRPr="00A44D1C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C2532A" w:rsidRPr="00A44D1C" w:rsidRDefault="00A44D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C2532A" w:rsidRPr="00A44D1C" w:rsidRDefault="00C253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2532A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C2532A" w:rsidRPr="00A44D1C" w:rsidRDefault="00A44D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A44D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C2532A" w:rsidRPr="00A44D1C" w:rsidRDefault="00A44D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C2532A" w:rsidRPr="00A44D1C" w:rsidRDefault="00A44D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C2532A" w:rsidRDefault="00A44D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2532A">
        <w:trPr>
          <w:trHeight w:hRule="exact" w:val="1139"/>
        </w:trPr>
        <w:tc>
          <w:tcPr>
            <w:tcW w:w="6096" w:type="dxa"/>
          </w:tcPr>
          <w:p w:rsidR="00C2532A" w:rsidRDefault="00C2532A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1666"/>
        </w:trPr>
        <w:tc>
          <w:tcPr>
            <w:tcW w:w="6096" w:type="dxa"/>
          </w:tcPr>
          <w:p w:rsidR="00C2532A" w:rsidRDefault="00C2532A"/>
        </w:tc>
        <w:tc>
          <w:tcPr>
            <w:tcW w:w="4679" w:type="dxa"/>
          </w:tcPr>
          <w:p w:rsidR="00C2532A" w:rsidRDefault="00C2532A"/>
        </w:tc>
      </w:tr>
      <w:tr w:rsidR="00C2532A" w:rsidRPr="00A44D1C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C2532A" w:rsidRPr="00A44D1C" w:rsidRDefault="00A44D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Технология спортивно-массовых мероприятий</w:t>
            </w:r>
          </w:p>
        </w:tc>
      </w:tr>
      <w:tr w:rsidR="00C2532A" w:rsidRPr="00A44D1C">
        <w:trPr>
          <w:trHeight w:hRule="exact" w:val="972"/>
        </w:trPr>
        <w:tc>
          <w:tcPr>
            <w:tcW w:w="6096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</w:tr>
      <w:tr w:rsidR="00C2532A" w:rsidRPr="00A44D1C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A44D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C2532A" w:rsidRPr="00A44D1C" w:rsidRDefault="00A44D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C2532A" w:rsidRPr="00A44D1C">
        <w:trPr>
          <w:trHeight w:hRule="exact" w:val="3699"/>
        </w:trPr>
        <w:tc>
          <w:tcPr>
            <w:tcW w:w="6096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</w:tr>
      <w:tr w:rsidR="00C2532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 2020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C2532A">
        <w:trPr>
          <w:trHeight w:hRule="exact" w:val="694"/>
        </w:trPr>
        <w:tc>
          <w:tcPr>
            <w:tcW w:w="6096" w:type="dxa"/>
          </w:tcPr>
          <w:p w:rsidR="00C2532A" w:rsidRDefault="00C2532A"/>
        </w:tc>
        <w:tc>
          <w:tcPr>
            <w:tcW w:w="4679" w:type="dxa"/>
          </w:tcPr>
          <w:p w:rsidR="00C2532A" w:rsidRDefault="00C2532A"/>
        </w:tc>
      </w:tr>
      <w:tr w:rsidR="00C2532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C2532A" w:rsidRDefault="00A44D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C2532A" w:rsidRDefault="00A44D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3"/>
        <w:gridCol w:w="692"/>
        <w:gridCol w:w="354"/>
        <w:gridCol w:w="354"/>
        <w:gridCol w:w="354"/>
        <w:gridCol w:w="354"/>
        <w:gridCol w:w="456"/>
        <w:gridCol w:w="335"/>
        <w:gridCol w:w="121"/>
        <w:gridCol w:w="1161"/>
        <w:gridCol w:w="3801"/>
        <w:gridCol w:w="707"/>
        <w:gridCol w:w="295"/>
      </w:tblGrid>
      <w:tr w:rsidR="00C2532A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08" w:type="dxa"/>
          </w:tcPr>
          <w:p w:rsidR="00C2532A" w:rsidRDefault="00C2532A"/>
        </w:tc>
        <w:tc>
          <w:tcPr>
            <w:tcW w:w="1169" w:type="dxa"/>
          </w:tcPr>
          <w:p w:rsidR="00C2532A" w:rsidRDefault="00C2532A"/>
        </w:tc>
        <w:tc>
          <w:tcPr>
            <w:tcW w:w="3828" w:type="dxa"/>
          </w:tcPr>
          <w:p w:rsidR="00C2532A" w:rsidRDefault="00C2532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C2532A">
        <w:trPr>
          <w:trHeight w:hRule="exact" w:val="277"/>
        </w:trPr>
        <w:tc>
          <w:tcPr>
            <w:tcW w:w="143" w:type="dxa"/>
          </w:tcPr>
          <w:p w:rsidR="00C2532A" w:rsidRDefault="00C2532A"/>
        </w:tc>
        <w:tc>
          <w:tcPr>
            <w:tcW w:w="1419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  <w:tc>
          <w:tcPr>
            <w:tcW w:w="697" w:type="dxa"/>
          </w:tcPr>
          <w:p w:rsidR="00C2532A" w:rsidRDefault="00C2532A"/>
        </w:tc>
        <w:tc>
          <w:tcPr>
            <w:tcW w:w="342" w:type="dxa"/>
          </w:tcPr>
          <w:p w:rsidR="00C2532A" w:rsidRDefault="00C2532A"/>
        </w:tc>
        <w:tc>
          <w:tcPr>
            <w:tcW w:w="342" w:type="dxa"/>
          </w:tcPr>
          <w:p w:rsidR="00C2532A" w:rsidRDefault="00C2532A"/>
        </w:tc>
        <w:tc>
          <w:tcPr>
            <w:tcW w:w="342" w:type="dxa"/>
          </w:tcPr>
          <w:p w:rsidR="00C2532A" w:rsidRDefault="00C2532A"/>
        </w:tc>
        <w:tc>
          <w:tcPr>
            <w:tcW w:w="342" w:type="dxa"/>
          </w:tcPr>
          <w:p w:rsidR="00C2532A" w:rsidRDefault="00C2532A"/>
        </w:tc>
        <w:tc>
          <w:tcPr>
            <w:tcW w:w="442" w:type="dxa"/>
          </w:tcPr>
          <w:p w:rsidR="00C2532A" w:rsidRDefault="00C2532A"/>
        </w:tc>
        <w:tc>
          <w:tcPr>
            <w:tcW w:w="335" w:type="dxa"/>
          </w:tcPr>
          <w:p w:rsidR="00C2532A" w:rsidRDefault="00C2532A"/>
        </w:tc>
        <w:tc>
          <w:tcPr>
            <w:tcW w:w="108" w:type="dxa"/>
          </w:tcPr>
          <w:p w:rsidR="00C2532A" w:rsidRDefault="00C2532A"/>
        </w:tc>
        <w:tc>
          <w:tcPr>
            <w:tcW w:w="1169" w:type="dxa"/>
          </w:tcPr>
          <w:p w:rsidR="00C2532A" w:rsidRDefault="00C2532A"/>
        </w:tc>
        <w:tc>
          <w:tcPr>
            <w:tcW w:w="3828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</w:tr>
      <w:tr w:rsidR="00C2532A">
        <w:trPr>
          <w:trHeight w:hRule="exact" w:val="277"/>
        </w:trPr>
        <w:tc>
          <w:tcPr>
            <w:tcW w:w="143" w:type="dxa"/>
          </w:tcPr>
          <w:p w:rsidR="00C2532A" w:rsidRDefault="00C2532A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C2532A" w:rsidRDefault="00C2532A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C2532A" w:rsidRDefault="00C2532A"/>
        </w:tc>
      </w:tr>
      <w:tr w:rsidR="00C2532A">
        <w:trPr>
          <w:trHeight w:hRule="exact" w:val="277"/>
        </w:trPr>
        <w:tc>
          <w:tcPr>
            <w:tcW w:w="143" w:type="dxa"/>
          </w:tcPr>
          <w:p w:rsidR="00C2532A" w:rsidRDefault="00C2532A"/>
        </w:tc>
        <w:tc>
          <w:tcPr>
            <w:tcW w:w="1419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  <w:tc>
          <w:tcPr>
            <w:tcW w:w="697" w:type="dxa"/>
          </w:tcPr>
          <w:p w:rsidR="00C2532A" w:rsidRDefault="00C2532A"/>
        </w:tc>
        <w:tc>
          <w:tcPr>
            <w:tcW w:w="342" w:type="dxa"/>
          </w:tcPr>
          <w:p w:rsidR="00C2532A" w:rsidRDefault="00C2532A"/>
        </w:tc>
        <w:tc>
          <w:tcPr>
            <w:tcW w:w="342" w:type="dxa"/>
          </w:tcPr>
          <w:p w:rsidR="00C2532A" w:rsidRDefault="00C2532A"/>
        </w:tc>
        <w:tc>
          <w:tcPr>
            <w:tcW w:w="342" w:type="dxa"/>
          </w:tcPr>
          <w:p w:rsidR="00C2532A" w:rsidRDefault="00C2532A"/>
        </w:tc>
        <w:tc>
          <w:tcPr>
            <w:tcW w:w="342" w:type="dxa"/>
          </w:tcPr>
          <w:p w:rsidR="00C2532A" w:rsidRDefault="00C2532A"/>
        </w:tc>
        <w:tc>
          <w:tcPr>
            <w:tcW w:w="442" w:type="dxa"/>
          </w:tcPr>
          <w:p w:rsidR="00C2532A" w:rsidRDefault="00C2532A"/>
        </w:tc>
        <w:tc>
          <w:tcPr>
            <w:tcW w:w="335" w:type="dxa"/>
          </w:tcPr>
          <w:p w:rsidR="00C2532A" w:rsidRDefault="00C2532A"/>
        </w:tc>
        <w:tc>
          <w:tcPr>
            <w:tcW w:w="108" w:type="dxa"/>
          </w:tcPr>
          <w:p w:rsidR="00C2532A" w:rsidRDefault="00C2532A"/>
        </w:tc>
        <w:tc>
          <w:tcPr>
            <w:tcW w:w="1169" w:type="dxa"/>
          </w:tcPr>
          <w:p w:rsidR="00C2532A" w:rsidRDefault="00C2532A"/>
        </w:tc>
        <w:tc>
          <w:tcPr>
            <w:tcW w:w="3828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</w:tr>
      <w:tr w:rsidR="00C2532A" w:rsidRPr="00A44D1C">
        <w:trPr>
          <w:trHeight w:hRule="exact" w:val="279"/>
        </w:trPr>
        <w:tc>
          <w:tcPr>
            <w:tcW w:w="143" w:type="dxa"/>
          </w:tcPr>
          <w:p w:rsidR="00C2532A" w:rsidRDefault="00C2532A"/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69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</w:tr>
      <w:tr w:rsidR="00C2532A">
        <w:trPr>
          <w:trHeight w:hRule="exact" w:val="279"/>
        </w:trPr>
        <w:tc>
          <w:tcPr>
            <w:tcW w:w="143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69" w:type="dxa"/>
          </w:tcPr>
          <w:p w:rsidR="00C2532A" w:rsidRDefault="00C2532A"/>
        </w:tc>
        <w:tc>
          <w:tcPr>
            <w:tcW w:w="3828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</w:tr>
      <w:tr w:rsidR="00C2532A">
        <w:trPr>
          <w:trHeight w:hRule="exact" w:val="279"/>
        </w:trPr>
        <w:tc>
          <w:tcPr>
            <w:tcW w:w="143" w:type="dxa"/>
          </w:tcPr>
          <w:p w:rsidR="00C2532A" w:rsidRDefault="00C253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32A" w:rsidRDefault="00A44D1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32A" w:rsidRDefault="00A44D1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32A" w:rsidRDefault="00A44D1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32A" w:rsidRDefault="00A44D1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32A" w:rsidRDefault="00C2532A"/>
        </w:tc>
        <w:tc>
          <w:tcPr>
            <w:tcW w:w="1169" w:type="dxa"/>
          </w:tcPr>
          <w:p w:rsidR="00C2532A" w:rsidRDefault="00C2532A"/>
        </w:tc>
        <w:tc>
          <w:tcPr>
            <w:tcW w:w="3828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</w:tr>
      <w:tr w:rsidR="00C2532A">
        <w:trPr>
          <w:trHeight w:hRule="exact" w:val="279"/>
        </w:trPr>
        <w:tc>
          <w:tcPr>
            <w:tcW w:w="143" w:type="dxa"/>
          </w:tcPr>
          <w:p w:rsidR="00C2532A" w:rsidRDefault="00C253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:rsidR="00C2532A" w:rsidRDefault="00C2532A"/>
        </w:tc>
        <w:tc>
          <w:tcPr>
            <w:tcW w:w="3828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</w:tr>
      <w:tr w:rsidR="00C2532A">
        <w:trPr>
          <w:trHeight w:hRule="exact" w:val="279"/>
        </w:trPr>
        <w:tc>
          <w:tcPr>
            <w:tcW w:w="143" w:type="dxa"/>
          </w:tcPr>
          <w:p w:rsidR="00C2532A" w:rsidRDefault="00C253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69" w:type="dxa"/>
          </w:tcPr>
          <w:p w:rsidR="00C2532A" w:rsidRDefault="00C2532A"/>
        </w:tc>
        <w:tc>
          <w:tcPr>
            <w:tcW w:w="3828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</w:tr>
      <w:tr w:rsidR="00C2532A">
        <w:trPr>
          <w:trHeight w:hRule="exact" w:val="279"/>
        </w:trPr>
        <w:tc>
          <w:tcPr>
            <w:tcW w:w="143" w:type="dxa"/>
          </w:tcPr>
          <w:p w:rsidR="00C2532A" w:rsidRDefault="00C253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C2532A" w:rsidRDefault="00C2532A"/>
        </w:tc>
        <w:tc>
          <w:tcPr>
            <w:tcW w:w="3828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</w:tr>
      <w:tr w:rsidR="00C2532A">
        <w:trPr>
          <w:trHeight w:hRule="exact" w:val="279"/>
        </w:trPr>
        <w:tc>
          <w:tcPr>
            <w:tcW w:w="143" w:type="dxa"/>
          </w:tcPr>
          <w:p w:rsidR="00C2532A" w:rsidRDefault="00C253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C2532A" w:rsidRDefault="00C2532A"/>
        </w:tc>
        <w:tc>
          <w:tcPr>
            <w:tcW w:w="3828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</w:tr>
      <w:tr w:rsidR="00C2532A">
        <w:trPr>
          <w:trHeight w:hRule="exact" w:val="279"/>
        </w:trPr>
        <w:tc>
          <w:tcPr>
            <w:tcW w:w="143" w:type="dxa"/>
          </w:tcPr>
          <w:p w:rsidR="00C2532A" w:rsidRDefault="00C253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169" w:type="dxa"/>
          </w:tcPr>
          <w:p w:rsidR="00C2532A" w:rsidRDefault="00C2532A"/>
        </w:tc>
        <w:tc>
          <w:tcPr>
            <w:tcW w:w="3828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</w:tr>
      <w:tr w:rsidR="00C2532A">
        <w:trPr>
          <w:trHeight w:hRule="exact" w:val="279"/>
        </w:trPr>
        <w:tc>
          <w:tcPr>
            <w:tcW w:w="143" w:type="dxa"/>
          </w:tcPr>
          <w:p w:rsidR="00C2532A" w:rsidRDefault="00C253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:rsidR="00C2532A" w:rsidRDefault="00C2532A"/>
        </w:tc>
        <w:tc>
          <w:tcPr>
            <w:tcW w:w="3828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</w:tr>
      <w:tr w:rsidR="00C2532A">
        <w:trPr>
          <w:trHeight w:hRule="exact" w:val="277"/>
        </w:trPr>
        <w:tc>
          <w:tcPr>
            <w:tcW w:w="143" w:type="dxa"/>
          </w:tcPr>
          <w:p w:rsidR="00C2532A" w:rsidRDefault="00C253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169" w:type="dxa"/>
          </w:tcPr>
          <w:p w:rsidR="00C2532A" w:rsidRDefault="00C2532A"/>
        </w:tc>
        <w:tc>
          <w:tcPr>
            <w:tcW w:w="3828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</w:tr>
      <w:tr w:rsidR="00C2532A">
        <w:trPr>
          <w:trHeight w:hRule="exact" w:val="955"/>
        </w:trPr>
        <w:tc>
          <w:tcPr>
            <w:tcW w:w="143" w:type="dxa"/>
          </w:tcPr>
          <w:p w:rsidR="00C2532A" w:rsidRDefault="00C2532A"/>
        </w:tc>
        <w:tc>
          <w:tcPr>
            <w:tcW w:w="1419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  <w:tc>
          <w:tcPr>
            <w:tcW w:w="697" w:type="dxa"/>
          </w:tcPr>
          <w:p w:rsidR="00C2532A" w:rsidRDefault="00C2532A"/>
        </w:tc>
        <w:tc>
          <w:tcPr>
            <w:tcW w:w="342" w:type="dxa"/>
          </w:tcPr>
          <w:p w:rsidR="00C2532A" w:rsidRDefault="00C2532A"/>
        </w:tc>
        <w:tc>
          <w:tcPr>
            <w:tcW w:w="342" w:type="dxa"/>
          </w:tcPr>
          <w:p w:rsidR="00C2532A" w:rsidRDefault="00C2532A"/>
        </w:tc>
        <w:tc>
          <w:tcPr>
            <w:tcW w:w="342" w:type="dxa"/>
          </w:tcPr>
          <w:p w:rsidR="00C2532A" w:rsidRDefault="00C2532A"/>
        </w:tc>
        <w:tc>
          <w:tcPr>
            <w:tcW w:w="342" w:type="dxa"/>
          </w:tcPr>
          <w:p w:rsidR="00C2532A" w:rsidRDefault="00C2532A"/>
        </w:tc>
        <w:tc>
          <w:tcPr>
            <w:tcW w:w="442" w:type="dxa"/>
          </w:tcPr>
          <w:p w:rsidR="00C2532A" w:rsidRDefault="00C2532A"/>
        </w:tc>
        <w:tc>
          <w:tcPr>
            <w:tcW w:w="335" w:type="dxa"/>
          </w:tcPr>
          <w:p w:rsidR="00C2532A" w:rsidRDefault="00C2532A"/>
        </w:tc>
        <w:tc>
          <w:tcPr>
            <w:tcW w:w="108" w:type="dxa"/>
          </w:tcPr>
          <w:p w:rsidR="00C2532A" w:rsidRDefault="00C2532A"/>
        </w:tc>
        <w:tc>
          <w:tcPr>
            <w:tcW w:w="1169" w:type="dxa"/>
          </w:tcPr>
          <w:p w:rsidR="00C2532A" w:rsidRDefault="00C2532A"/>
        </w:tc>
        <w:tc>
          <w:tcPr>
            <w:tcW w:w="3828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</w:tr>
      <w:tr w:rsidR="00C2532A">
        <w:trPr>
          <w:trHeight w:hRule="exact" w:val="277"/>
        </w:trPr>
        <w:tc>
          <w:tcPr>
            <w:tcW w:w="143" w:type="dxa"/>
          </w:tcPr>
          <w:p w:rsidR="00C2532A" w:rsidRDefault="00C2532A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</w:tr>
      <w:tr w:rsidR="00C2532A">
        <w:trPr>
          <w:trHeight w:hRule="exact" w:val="277"/>
        </w:trPr>
        <w:tc>
          <w:tcPr>
            <w:tcW w:w="143" w:type="dxa"/>
          </w:tcPr>
          <w:p w:rsidR="00C2532A" w:rsidRDefault="00C2532A"/>
        </w:tc>
        <w:tc>
          <w:tcPr>
            <w:tcW w:w="1419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  <w:tc>
          <w:tcPr>
            <w:tcW w:w="697" w:type="dxa"/>
          </w:tcPr>
          <w:p w:rsidR="00C2532A" w:rsidRDefault="00C2532A"/>
        </w:tc>
        <w:tc>
          <w:tcPr>
            <w:tcW w:w="342" w:type="dxa"/>
          </w:tcPr>
          <w:p w:rsidR="00C2532A" w:rsidRDefault="00C2532A"/>
        </w:tc>
        <w:tc>
          <w:tcPr>
            <w:tcW w:w="342" w:type="dxa"/>
          </w:tcPr>
          <w:p w:rsidR="00C2532A" w:rsidRDefault="00C2532A"/>
        </w:tc>
        <w:tc>
          <w:tcPr>
            <w:tcW w:w="342" w:type="dxa"/>
          </w:tcPr>
          <w:p w:rsidR="00C2532A" w:rsidRDefault="00C2532A"/>
        </w:tc>
        <w:tc>
          <w:tcPr>
            <w:tcW w:w="342" w:type="dxa"/>
          </w:tcPr>
          <w:p w:rsidR="00C2532A" w:rsidRDefault="00C2532A"/>
        </w:tc>
        <w:tc>
          <w:tcPr>
            <w:tcW w:w="442" w:type="dxa"/>
          </w:tcPr>
          <w:p w:rsidR="00C2532A" w:rsidRDefault="00C2532A"/>
        </w:tc>
        <w:tc>
          <w:tcPr>
            <w:tcW w:w="335" w:type="dxa"/>
          </w:tcPr>
          <w:p w:rsidR="00C2532A" w:rsidRDefault="00C2532A"/>
        </w:tc>
        <w:tc>
          <w:tcPr>
            <w:tcW w:w="108" w:type="dxa"/>
          </w:tcPr>
          <w:p w:rsidR="00C2532A" w:rsidRDefault="00C2532A"/>
        </w:tc>
        <w:tc>
          <w:tcPr>
            <w:tcW w:w="1169" w:type="dxa"/>
          </w:tcPr>
          <w:p w:rsidR="00C2532A" w:rsidRDefault="00C2532A"/>
        </w:tc>
        <w:tc>
          <w:tcPr>
            <w:tcW w:w="3828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285" w:type="dxa"/>
          </w:tcPr>
          <w:p w:rsidR="00C2532A" w:rsidRDefault="00C2532A"/>
        </w:tc>
      </w:tr>
      <w:tr w:rsidR="00C2532A" w:rsidRPr="00A44D1C">
        <w:trPr>
          <w:trHeight w:hRule="exact" w:val="4584"/>
        </w:trPr>
        <w:tc>
          <w:tcPr>
            <w:tcW w:w="143" w:type="dxa"/>
          </w:tcPr>
          <w:p w:rsidR="00C2532A" w:rsidRDefault="00C2532A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C2532A" w:rsidRPr="00A44D1C" w:rsidRDefault="00C2532A">
            <w:pPr>
              <w:spacing w:after="0" w:line="240" w:lineRule="auto"/>
              <w:rPr>
                <w:lang w:val="ru-RU"/>
              </w:rPr>
            </w:pPr>
          </w:p>
          <w:p w:rsidR="00C2532A" w:rsidRPr="00A44D1C" w:rsidRDefault="00C2532A">
            <w:pPr>
              <w:spacing w:after="0" w:line="240" w:lineRule="auto"/>
              <w:rPr>
                <w:lang w:val="ru-RU"/>
              </w:rPr>
            </w:pPr>
          </w:p>
          <w:p w:rsidR="00C2532A" w:rsidRPr="00A44D1C" w:rsidRDefault="00A44D1C">
            <w:pPr>
              <w:spacing w:after="0" w:line="240" w:lineRule="auto"/>
              <w:rPr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A44D1C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Доц., </w:t>
            </w:r>
            <w:proofErr w:type="spellStart"/>
            <w:r w:rsidRPr="00A44D1C">
              <w:rPr>
                <w:rFonts w:ascii="Times New Roman" w:hAnsi="Times New Roman" w:cs="Times New Roman"/>
                <w:color w:val="000000"/>
                <w:lang w:val="ru-RU"/>
              </w:rPr>
              <w:t>Занина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lang w:val="ru-RU"/>
              </w:rPr>
              <w:t xml:space="preserve"> Т. Н. _________________</w:t>
            </w:r>
          </w:p>
          <w:p w:rsidR="00C2532A" w:rsidRPr="00A44D1C" w:rsidRDefault="00C2532A">
            <w:pPr>
              <w:spacing w:after="0" w:line="240" w:lineRule="auto"/>
              <w:rPr>
                <w:lang w:val="ru-RU"/>
              </w:rPr>
            </w:pPr>
          </w:p>
          <w:p w:rsidR="00C2532A" w:rsidRPr="00A44D1C" w:rsidRDefault="00A44D1C">
            <w:pPr>
              <w:spacing w:after="0" w:line="240" w:lineRule="auto"/>
              <w:rPr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A44D1C">
              <w:rPr>
                <w:rFonts w:ascii="Times New Roman" w:hAnsi="Times New Roman" w:cs="Times New Roman"/>
                <w:color w:val="000000"/>
                <w:lang w:val="ru-RU"/>
              </w:rPr>
              <w:t>Кибенко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lang w:val="ru-RU"/>
              </w:rPr>
              <w:t xml:space="preserve"> Е. И. _________________</w:t>
            </w:r>
          </w:p>
        </w:tc>
      </w:tr>
    </w:tbl>
    <w:p w:rsidR="00C2532A" w:rsidRPr="00A44D1C" w:rsidRDefault="00A44D1C">
      <w:pPr>
        <w:rPr>
          <w:sz w:val="0"/>
          <w:szCs w:val="0"/>
          <w:lang w:val="ru-RU"/>
        </w:rPr>
      </w:pPr>
      <w:r w:rsidRPr="00A44D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9"/>
        <w:gridCol w:w="1989"/>
        <w:gridCol w:w="1006"/>
        <w:gridCol w:w="722"/>
        <w:gridCol w:w="1148"/>
        <w:gridCol w:w="284"/>
        <w:gridCol w:w="1006"/>
      </w:tblGrid>
      <w:tr w:rsidR="00C2532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C2532A" w:rsidRDefault="00C2532A"/>
        </w:tc>
        <w:tc>
          <w:tcPr>
            <w:tcW w:w="993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1135" w:type="dxa"/>
          </w:tcPr>
          <w:p w:rsidR="00C2532A" w:rsidRDefault="00C2532A"/>
        </w:tc>
        <w:tc>
          <w:tcPr>
            <w:tcW w:w="284" w:type="dxa"/>
          </w:tcPr>
          <w:p w:rsidR="00C2532A" w:rsidRDefault="00C2532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2532A">
        <w:trPr>
          <w:trHeight w:hRule="exact" w:val="138"/>
        </w:trPr>
        <w:tc>
          <w:tcPr>
            <w:tcW w:w="766" w:type="dxa"/>
          </w:tcPr>
          <w:p w:rsidR="00C2532A" w:rsidRDefault="00C2532A"/>
        </w:tc>
        <w:tc>
          <w:tcPr>
            <w:tcW w:w="228" w:type="dxa"/>
          </w:tcPr>
          <w:p w:rsidR="00C2532A" w:rsidRDefault="00C2532A"/>
        </w:tc>
        <w:tc>
          <w:tcPr>
            <w:tcW w:w="3687" w:type="dxa"/>
          </w:tcPr>
          <w:p w:rsidR="00C2532A" w:rsidRDefault="00C2532A"/>
        </w:tc>
        <w:tc>
          <w:tcPr>
            <w:tcW w:w="1985" w:type="dxa"/>
          </w:tcPr>
          <w:p w:rsidR="00C2532A" w:rsidRDefault="00C2532A"/>
        </w:tc>
        <w:tc>
          <w:tcPr>
            <w:tcW w:w="993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1135" w:type="dxa"/>
          </w:tcPr>
          <w:p w:rsidR="00C2532A" w:rsidRDefault="00C2532A"/>
        </w:tc>
        <w:tc>
          <w:tcPr>
            <w:tcW w:w="284" w:type="dxa"/>
          </w:tcPr>
          <w:p w:rsidR="00C2532A" w:rsidRDefault="00C2532A"/>
        </w:tc>
        <w:tc>
          <w:tcPr>
            <w:tcW w:w="993" w:type="dxa"/>
          </w:tcPr>
          <w:p w:rsidR="00C2532A" w:rsidRDefault="00C2532A"/>
        </w:tc>
      </w:tr>
      <w:tr w:rsidR="00C2532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C2532A" w:rsidRPr="00A44D1C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профессиональной компетентности бакалавров как будущих спортивных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педагогов в области организации и проведения спортивно-массовых мероприятий на основе осознанной и значимой мотивации к данной деятельности, формирование значимых для спортивного организатора и судьи профессиональных качеств и свойств личности.</w:t>
            </w:r>
          </w:p>
        </w:tc>
      </w:tr>
      <w:tr w:rsidR="00C2532A" w:rsidRPr="00A44D1C">
        <w:trPr>
          <w:trHeight w:hRule="exact" w:val="277"/>
        </w:trPr>
        <w:tc>
          <w:tcPr>
            <w:tcW w:w="766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</w:tr>
      <w:tr w:rsidR="00C2532A" w:rsidRPr="00A44D1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2532A" w:rsidRPr="00A44D1C" w:rsidRDefault="00A44D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2532A" w:rsidRPr="00A44D1C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</w:t>
            </w: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щегося</w:t>
            </w:r>
          </w:p>
        </w:tc>
      </w:tr>
      <w:tr w:rsidR="00C2532A" w:rsidRPr="00A44D1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ОПК-7.2:Взаимодействует со специалистами образовательной организации в рамках </w:t>
            </w:r>
            <w:proofErr w:type="spellStart"/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психолого-медик</w:t>
            </w:r>
            <w:proofErr w:type="gramStart"/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педагогического консилиума</w:t>
            </w:r>
          </w:p>
        </w:tc>
      </w:tr>
      <w:tr w:rsidR="00C2532A" w:rsidRPr="00A44D1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ОПК-7.3:Взаимодействует с социальными партнёрами в рамках реализации образовательных программ</w:t>
            </w:r>
          </w:p>
        </w:tc>
      </w:tr>
      <w:tr w:rsidR="00C2532A" w:rsidRPr="00A44D1C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ОПК-3.1:Определяет </w:t>
            </w: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</w:t>
            </w: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тандартов</w:t>
            </w:r>
          </w:p>
        </w:tc>
      </w:tr>
      <w:tr w:rsidR="00C2532A" w:rsidRPr="00A44D1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ин-струментарий</w:t>
            </w:r>
            <w:proofErr w:type="spellEnd"/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C2532A" w:rsidRPr="00A44D1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группе и условия для доброжелательных </w:t>
            </w: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отношений между </w:t>
            </w:r>
            <w:proofErr w:type="gramStart"/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индивидуальных особенностей</w:t>
            </w:r>
          </w:p>
        </w:tc>
      </w:tr>
      <w:tr w:rsidR="00C2532A" w:rsidRPr="00A44D1C">
        <w:trPr>
          <w:trHeight w:hRule="exact" w:val="277"/>
        </w:trPr>
        <w:tc>
          <w:tcPr>
            <w:tcW w:w="766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</w:tr>
      <w:tr w:rsidR="00C2532A" w:rsidRPr="00A44D1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2532A" w:rsidRPr="00A44D1C" w:rsidRDefault="00A44D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C253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2532A" w:rsidRPr="00A44D1C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виды и способы проведения спортивно-массового мероприятия в соответствии с руководящими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документами;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применения образовательных технологий, необходимых для адресной работы с различными категориями обучающихся, в том числе с особыми образовательными потребностями;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основные приемы и типологию технологий индивидуализации обучения;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редства, методы, формы решения задачи воспитания и духовно-нравственного развития </w:t>
            </w:r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учебной и </w:t>
            </w:r>
            <w:proofErr w:type="spell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внеучебной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организации совместной и индивидуальной учебной и воспитательной деятельности обучающихся, в том числе с особыми об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разовательными потребностями, в соответствии с требованиями федеральных государственных стандартов.</w:t>
            </w:r>
          </w:p>
        </w:tc>
      </w:tr>
      <w:tr w:rsidR="00C253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2532A" w:rsidRPr="00A44D1C">
        <w:trPr>
          <w:trHeight w:hRule="exact" w:val="248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выбирать формы, методы, приемы взаимодействия с разными участниками образовательного процесса (обучающимися, родителями, педагогами, администраци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ей) в соответствии с контекстом ситуации;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организовывать осуществлять решение задач воспитания и духовно-нравственного развития обучающихся в учебной и </w:t>
            </w:r>
            <w:proofErr w:type="spell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внеучебной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уметь проводить массовые физкультурно-спортивные мероприятия для развития т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ворческих способностей обучающихся осуществлять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стандартов;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менять знания, полученные в течение учебного процесса по психологии, педагогике для взаимодействия с участниками образовательного процесса;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организовывать сотрудничество обучающихся, поддерживать активность и инициативность, самостоятельность обучающихся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развивать их творческие способности.</w:t>
            </w:r>
          </w:p>
        </w:tc>
      </w:tr>
      <w:tr w:rsidR="00C253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2532A" w:rsidRPr="00A44D1C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планирования и проведения основных видов спортивно-массовых мероприятий в образовательных учреждениях;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привлечения школьников к организации и проведению спортивно-массовых мероприятий;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практическими навыками организации и проведения спортивно-массового мероприятия для развития творческих способностей обучающихся, планируя основные этапы их подготовки и проведения;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осуществлять судейские функции в соответствии с правилами по виду спо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рта</w:t>
            </w:r>
          </w:p>
        </w:tc>
      </w:tr>
      <w:tr w:rsidR="00C2532A" w:rsidRPr="00A44D1C">
        <w:trPr>
          <w:trHeight w:hRule="exact" w:val="277"/>
        </w:trPr>
        <w:tc>
          <w:tcPr>
            <w:tcW w:w="766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</w:tr>
      <w:tr w:rsidR="00C2532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C2532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2532A" w:rsidRPr="00A44D1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«Спортивно-массовые мероприятия – важнейшая составная часть физкультурно-спортивной работы»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C2532A">
            <w:pPr>
              <w:rPr>
                <w:lang w:val="ru-RU"/>
              </w:rPr>
            </w:pPr>
          </w:p>
        </w:tc>
      </w:tr>
    </w:tbl>
    <w:p w:rsidR="00C2532A" w:rsidRPr="00A44D1C" w:rsidRDefault="00A44D1C">
      <w:pPr>
        <w:rPr>
          <w:sz w:val="0"/>
          <w:szCs w:val="0"/>
          <w:lang w:val="ru-RU"/>
        </w:rPr>
      </w:pPr>
      <w:r w:rsidRPr="00A44D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8"/>
        <w:gridCol w:w="283"/>
        <w:gridCol w:w="1005"/>
      </w:tblGrid>
      <w:tr w:rsidR="00C2532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C2532A" w:rsidRDefault="00C2532A"/>
        </w:tc>
        <w:tc>
          <w:tcPr>
            <w:tcW w:w="993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1135" w:type="dxa"/>
          </w:tcPr>
          <w:p w:rsidR="00C2532A" w:rsidRDefault="00C2532A"/>
        </w:tc>
        <w:tc>
          <w:tcPr>
            <w:tcW w:w="284" w:type="dxa"/>
          </w:tcPr>
          <w:p w:rsidR="00C2532A" w:rsidRDefault="00C2532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2532A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"Основные категории организации и проведения спортивн</w:t>
            </w:r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массовых мероприятий".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спортивно-массовых мероприятий.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Целеполагание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спортивно-массовых мероприятий в системе школьного образования.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спортивно-массовых мероприятий: по целям соревнований, по месту в системе школьного образования.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спортивно-массовых мероприятий и особенности их проведения с учетом возраста участников.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спортивно-массовых мероприятий: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игры и эст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афеты; в) туризм; г) спортивные соревнования; </w:t>
            </w:r>
            <w:proofErr w:type="spell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спартакиады; е) спортивные праздники.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 подбора вида физических упражнений для занятий и мероприятий.</w:t>
            </w:r>
          </w:p>
          <w:p w:rsidR="00C2532A" w:rsidRPr="00A44D1C" w:rsidRDefault="00C253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2532A" w:rsidRPr="00A44D1C" w:rsidRDefault="00C253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2532A" w:rsidRPr="00A44D1C" w:rsidRDefault="00C253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темы "Мировые спортивные мероприятия"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развития мирового спорта.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Участие России в мировых спортивных соревнованиях.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 Виды мировых спортивных мероприятий, требования к их проведению.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Особенности подготовки и проведения соревнования.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Церемонии открытия, награждения и закрытия.</w:t>
            </w:r>
          </w:p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2532A" w:rsidRDefault="00C2532A">
            <w:pPr>
              <w:spacing w:after="0" w:line="240" w:lineRule="auto"/>
              <w:rPr>
                <w:sz w:val="19"/>
                <w:szCs w:val="19"/>
              </w:rPr>
            </w:pPr>
          </w:p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темы "Современные технологии организации спортивно-массовой деятельности".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понятия «технология».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признаки технологии.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постановки цели в педагогических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технологиях.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 технологий.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 каждого этапа организации спортивно–массовой деятельности.</w:t>
            </w:r>
          </w:p>
          <w:p w:rsidR="00C2532A" w:rsidRPr="00A44D1C" w:rsidRDefault="00C253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2532A" w:rsidRPr="00A44D1C" w:rsidRDefault="00C253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2532A" w:rsidRPr="00A44D1C" w:rsidRDefault="00C253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2532A" w:rsidRPr="00A44D1C" w:rsidRDefault="00C253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теоретический материал, ответить на вопросы.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"Теоретические основы организации спортивно-массовой деятельности".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Место и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 спортивно-массовой деятельности в системе физической культуры.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 спортивно-массовой деятельности.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Отличие спортивно-массовой деятельности от других видов физической культуры.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Характерные признаки спортивно-массовой деятельности.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Значение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спортивно-массовой деятельности в современном обществе.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Образовательная, оздоровительная, воспитательная задачи спортивно-массовой деятельности.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Формы организации спортивно-массовой деятельности: физкультурные занятия, </w:t>
            </w:r>
            <w:proofErr w:type="spell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досуговые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мероприятия, активный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отдых, праздники, дни здоровья, тропы здоровья и другие.</w:t>
            </w:r>
          </w:p>
          <w:p w:rsidR="00C2532A" w:rsidRPr="00A44D1C" w:rsidRDefault="00C253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2532A" w:rsidRPr="00A44D1C" w:rsidRDefault="00C253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2532A" w:rsidRPr="00A44D1C" w:rsidRDefault="00C253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</w:tbl>
    <w:p w:rsidR="00C2532A" w:rsidRDefault="00A44D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1"/>
        <w:gridCol w:w="1994"/>
        <w:gridCol w:w="1004"/>
        <w:gridCol w:w="721"/>
        <w:gridCol w:w="1148"/>
        <w:gridCol w:w="283"/>
        <w:gridCol w:w="1004"/>
      </w:tblGrid>
      <w:tr w:rsidR="00C2532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C2532A" w:rsidRDefault="00C2532A"/>
        </w:tc>
        <w:tc>
          <w:tcPr>
            <w:tcW w:w="993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1135" w:type="dxa"/>
          </w:tcPr>
          <w:p w:rsidR="00C2532A" w:rsidRDefault="00C2532A"/>
        </w:tc>
        <w:tc>
          <w:tcPr>
            <w:tcW w:w="284" w:type="dxa"/>
          </w:tcPr>
          <w:p w:rsidR="00C2532A" w:rsidRDefault="00C2532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2532A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"Контрольно-аналитическая функция в управлении спортивн</w:t>
            </w:r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массовыми мероприятиями".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Показатели эффективности организации и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спортивно-массовых мероприятий.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 контроля и анализа. Анализ и контроль как взаимосвязанные элементы.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анализа различных направлений деятельности на спортивно-массовых мероприятиях.</w:t>
            </w:r>
          </w:p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теоретического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 Ответить на поставленные вопросы.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"Планирование спортивно-массовых мероприятий: понятие, виды планов и планирования"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 Понятия "планирование", "план", "миссия", "стратегия", "тактика".</w:t>
            </w:r>
          </w:p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Способ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 и методы планирования спортивно-массового мероприятия.</w:t>
            </w:r>
          </w:p>
          <w:p w:rsidR="00C2532A" w:rsidRPr="00A44D1C" w:rsidRDefault="00C253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2532A" w:rsidRPr="00A44D1C" w:rsidRDefault="00C253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"Мотивация как функция управления  участниками спортивн</w:t>
            </w:r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массовых мероприятий"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Мотивация участников спортивно-массового мероприятия: понятия, разница между мотивацией и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стимулированием.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Способы и методы стимулирования спортивно-массового мероприятия.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Ответить на контрольные вопросы. /</w:t>
            </w:r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 w:rsidRPr="00A44D1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"Методические основы подготовки  и проведения спортивного мероприятия"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C2532A">
            <w:pPr>
              <w:rPr>
                <w:lang w:val="ru-RU"/>
              </w:rPr>
            </w:pPr>
          </w:p>
        </w:tc>
      </w:tr>
      <w:tr w:rsidR="00C2532A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"Технология организации и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массовых мероприятий"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подготовки спортивно-массовых мероприятий: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Схема проведения, задачи спортивного праздника.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Организационно-подготовительная работа.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Составление программы и сценария.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Оформление места проведения.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правовое и информационное обеспечение: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календарь соревнований, положение о соревнованиях, правила соревнований, спортивно-агитационные шоу, спортивн</w:t>
            </w:r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рекламная атрибутика,  видеопродукция, применение современных информационных технологий, спортивное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содержание, воспитательно-образовательное содержание, работа со спонсорами, технические вопросы, медицинское обслуживание, обеспечение безопасности;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материально-техническое и медицинское обеспечение спортивно-массовых мероприятий.</w:t>
            </w:r>
          </w:p>
          <w:p w:rsidR="00C2532A" w:rsidRPr="00A44D1C" w:rsidRDefault="00C253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Групповая работа. Разработка программы тематического спортивно-массового мероприятия.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 открытия и закрытия физкультурно-спортивного мероприятия в спортивном зале, на спортивной площадке.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конкурсных заданий, необходимой атрибутики к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ним.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сценария, распределение обязанностей между членами Совета по ФК.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 главного судьи, коменданта мероприятия, ведущего.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проведение в группе.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</w:tbl>
    <w:p w:rsidR="00C2532A" w:rsidRDefault="00A44D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8"/>
        <w:gridCol w:w="283"/>
        <w:gridCol w:w="1005"/>
      </w:tblGrid>
      <w:tr w:rsidR="00C2532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C2532A" w:rsidRDefault="00C2532A"/>
        </w:tc>
        <w:tc>
          <w:tcPr>
            <w:tcW w:w="993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1135" w:type="dxa"/>
          </w:tcPr>
          <w:p w:rsidR="00C2532A" w:rsidRDefault="00C2532A"/>
        </w:tc>
        <w:tc>
          <w:tcPr>
            <w:tcW w:w="284" w:type="dxa"/>
          </w:tcPr>
          <w:p w:rsidR="00C2532A" w:rsidRDefault="00C2532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2532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проведение соревнований по спортивным играм (баскетбол, волейбол, футбол).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Судейская практика. Составление схемы проведения соревнований.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 ведущего, главного судьи, судейской бригады.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протоколами, отчётной документацией /</w:t>
            </w:r>
            <w:proofErr w:type="spellStart"/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дополнительный материал по данной теме.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"Схема и порядок составления художественного сценария спортивно-массового мероприятия".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Сценарии: спортивных праздников, лагерях отдыха, площадках по месту жительства, ДЮСШ, производственном коллективе.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Общегородское </w:t>
            </w:r>
            <w:proofErr w:type="spell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спортивно-масовое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мероприятие.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Праздник «День здоровья», «День спорта».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и методика проведения фестивалей ВФСК ГТО.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 о проведении СММ.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судейских бригад и обслуживающего персонала.</w:t>
            </w:r>
          </w:p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Ответить на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 вопросы.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судейской коллегии в дни спортивных мероприятий.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 права и обязанности судейской коллегии.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процедуры судейской коллегии.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организационного собрания.</w:t>
            </w:r>
          </w:p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 изучить системы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соревнований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Круговая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Олимпийская система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Усовершенствованная олимпийская система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Усовершенствованная олимпийская система до 2-х поражений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Усовершенствованная олимпийская система «плюс 2»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Швейцарская система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Прямая система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соревнований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Смешанные системы /</w:t>
            </w:r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работу по организации и проведению спортивного праздника "День физкультурника".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 спортивного праздника "День физкультурника"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Разработать сценарий спортивного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праздника.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Составить: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табель работы судейского и обслуживающего персонала;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смету расходов на проведение;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ведомость на выдачу призов;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смету на приобретение товаров;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 и работа судей;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отчет главного судьи (руководителя) о проведенных соревно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ваниях (оздоровительном мероприятии) в командных видах спорта;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Отчет главного судьи (руководителя) о проведенных соревнованиях (оздоровительном мероприятии) в личном первенстве.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Музыкальная подготовка при организации спортивн</w:t>
            </w:r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зрелищных мероприятий.</w:t>
            </w:r>
          </w:p>
          <w:p w:rsidR="00C2532A" w:rsidRPr="00A44D1C" w:rsidRDefault="00C253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курса лекций по данной теме.</w:t>
            </w:r>
          </w:p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дополнительного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 w:rsidRPr="00A44D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Нормативно-правовые и организационн</w:t>
            </w:r>
            <w:proofErr w:type="gramStart"/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управленческие основы организации спортивно- массовой работы по месту жительства и в местах </w:t>
            </w: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отдыха населения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C2532A">
            <w:pPr>
              <w:rPr>
                <w:lang w:val="ru-RU"/>
              </w:rPr>
            </w:pPr>
          </w:p>
        </w:tc>
      </w:tr>
    </w:tbl>
    <w:p w:rsidR="00C2532A" w:rsidRPr="00A44D1C" w:rsidRDefault="00A44D1C">
      <w:pPr>
        <w:rPr>
          <w:sz w:val="0"/>
          <w:szCs w:val="0"/>
          <w:lang w:val="ru-RU"/>
        </w:rPr>
      </w:pPr>
      <w:r w:rsidRPr="00A44D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2"/>
        <w:gridCol w:w="1992"/>
        <w:gridCol w:w="1004"/>
        <w:gridCol w:w="721"/>
        <w:gridCol w:w="1148"/>
        <w:gridCol w:w="283"/>
        <w:gridCol w:w="1005"/>
      </w:tblGrid>
      <w:tr w:rsidR="00C2532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C2532A" w:rsidRDefault="00C2532A"/>
        </w:tc>
        <w:tc>
          <w:tcPr>
            <w:tcW w:w="993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1135" w:type="dxa"/>
          </w:tcPr>
          <w:p w:rsidR="00C2532A" w:rsidRDefault="00C2532A"/>
        </w:tc>
        <w:tc>
          <w:tcPr>
            <w:tcW w:w="284" w:type="dxa"/>
          </w:tcPr>
          <w:p w:rsidR="00C2532A" w:rsidRDefault="00C2532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C2532A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"Обеспечение безопасности на спортивных объектах при проведении спортивно-массовых мероприятий"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Сущность государственного регулирования области обеспечения безопасности на спортивных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сооружениях.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 Концепции обеспечения общественной безопасности на физкультурно-спортивных сооружениях в России.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Законодательные, нормативно-правовые документы, регулирующие процесс обеспечения общественной безопасности и правопорядка на спортивных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сооружениях в России и за рубежом.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Ответственность, функции и должностные  характеристики менеджеров различного уровня управления по вопросам общественной безопасности и правопорядка на спортивных сооружениях </w:t>
            </w:r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проведение физкультурно-оздоровительных и с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портивно-массовых мероприятий. /</w:t>
            </w:r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сообщение и презентацию по теме "Нормативн</w:t>
            </w:r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правовые аспекты организации спортивно-массовой работы по месту жительства".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Обзор основных нормативно-правовых актов РФ в области физической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 и спорта. Анализ национальных целей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стратегических задач развития физической культуры и спорта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Российской Федерации до 2024  года и на последующий период. Знакомство с национальным проектом «Демография» и включенным в его состав федеральным пр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оектом «Создание для всех категорий и групп населения условий для занятий физической культурой и спортом, массовым спортом, в том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повышение уровня обеспеченности населения объектами спорта, а также подготовка спортивного резерва» (далее – «Спорт – но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рма жизни»). /</w:t>
            </w:r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изучение, ответы на вопросы.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Эксплуатация спортивных сооружений и оборудования на массовых мероприятиях.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спортивных сооружений. Типология спортивных сооружений.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 с окружающей средой.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Категории спортивных сооружений.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Стратегии функционирования и развития спортивных сооружений.</w:t>
            </w:r>
          </w:p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эксплуатации различных спортивных сооружений на  спортивно-массовых мероприятиях. /</w:t>
            </w:r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ОПК-3.1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C2532A"/>
        </w:tc>
      </w:tr>
      <w:tr w:rsidR="00C2532A">
        <w:trPr>
          <w:trHeight w:hRule="exact" w:val="277"/>
        </w:trPr>
        <w:tc>
          <w:tcPr>
            <w:tcW w:w="993" w:type="dxa"/>
          </w:tcPr>
          <w:p w:rsidR="00C2532A" w:rsidRDefault="00C2532A"/>
        </w:tc>
        <w:tc>
          <w:tcPr>
            <w:tcW w:w="3687" w:type="dxa"/>
          </w:tcPr>
          <w:p w:rsidR="00C2532A" w:rsidRDefault="00C2532A"/>
        </w:tc>
        <w:tc>
          <w:tcPr>
            <w:tcW w:w="1985" w:type="dxa"/>
          </w:tcPr>
          <w:p w:rsidR="00C2532A" w:rsidRDefault="00C2532A"/>
        </w:tc>
        <w:tc>
          <w:tcPr>
            <w:tcW w:w="993" w:type="dxa"/>
          </w:tcPr>
          <w:p w:rsidR="00C2532A" w:rsidRDefault="00C2532A"/>
        </w:tc>
        <w:tc>
          <w:tcPr>
            <w:tcW w:w="710" w:type="dxa"/>
          </w:tcPr>
          <w:p w:rsidR="00C2532A" w:rsidRDefault="00C2532A"/>
        </w:tc>
        <w:tc>
          <w:tcPr>
            <w:tcW w:w="1135" w:type="dxa"/>
          </w:tcPr>
          <w:p w:rsidR="00C2532A" w:rsidRDefault="00C2532A"/>
        </w:tc>
        <w:tc>
          <w:tcPr>
            <w:tcW w:w="284" w:type="dxa"/>
          </w:tcPr>
          <w:p w:rsidR="00C2532A" w:rsidRDefault="00C2532A"/>
        </w:tc>
        <w:tc>
          <w:tcPr>
            <w:tcW w:w="993" w:type="dxa"/>
          </w:tcPr>
          <w:p w:rsidR="00C2532A" w:rsidRDefault="00C2532A"/>
        </w:tc>
      </w:tr>
      <w:tr w:rsidR="00C2532A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C2532A" w:rsidRPr="00A44D1C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C2532A" w:rsidRPr="00A44D1C">
        <w:trPr>
          <w:trHeight w:hRule="exact" w:val="277"/>
        </w:trPr>
        <w:tc>
          <w:tcPr>
            <w:tcW w:w="993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</w:tr>
      <w:tr w:rsidR="00C2532A" w:rsidRPr="00A44D1C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2532A" w:rsidRPr="00A44D1C" w:rsidRDefault="00A44D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УЧЕБНО-МЕТОДИЧЕСКОЕ И ИНФОРМАЦИОННОЕ </w:t>
            </w: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ОБЕСПЕЧЕНИЕ ДИСЦИПЛИНЫ</w:t>
            </w:r>
          </w:p>
        </w:tc>
      </w:tr>
      <w:tr w:rsidR="00C2532A" w:rsidRPr="00A44D1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C2532A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C2532A" w:rsidRPr="00A44D1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</w:t>
            </w:r>
            <w:proofErr w:type="spellStart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C2532A" w:rsidRPr="00A44D1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C2532A" w:rsidRPr="00A44D1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C2532A" w:rsidRPr="00A44D1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C2532A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C2532A" w:rsidRPr="00A44D1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иотечная система «Юрайт»,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C2532A" w:rsidRPr="00A44D1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C2532A" w:rsidRPr="00A44D1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«КиберЛенинка»,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C2532A" w:rsidRPr="00A44D1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Базе научных статей издательства «Грамота», режим 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</w:tbl>
    <w:p w:rsidR="00C2532A" w:rsidRPr="00A44D1C" w:rsidRDefault="00A44D1C">
      <w:pPr>
        <w:rPr>
          <w:sz w:val="0"/>
          <w:szCs w:val="0"/>
          <w:lang w:val="ru-RU"/>
        </w:rPr>
      </w:pPr>
      <w:r w:rsidRPr="00A44D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C2532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5104" w:type="dxa"/>
          </w:tcPr>
          <w:p w:rsidR="00C2532A" w:rsidRDefault="00C2532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C2532A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Default="00A44D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C2532A" w:rsidRPr="00A44D1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</w:t>
            </w: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ограниченными возможностями здоровья</w:t>
            </w:r>
          </w:p>
        </w:tc>
      </w:tr>
      <w:tr w:rsidR="00C2532A" w:rsidRPr="00A44D1C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C2532A" w:rsidRPr="00A44D1C">
        <w:trPr>
          <w:trHeight w:hRule="exact" w:val="277"/>
        </w:trPr>
        <w:tc>
          <w:tcPr>
            <w:tcW w:w="4679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</w:tr>
      <w:tr w:rsidR="00C2532A" w:rsidRPr="00A44D1C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2532A" w:rsidRPr="00A44D1C" w:rsidRDefault="00A44D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C2532A" w:rsidRPr="00A44D1C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Два спортивных зала (24×12; 18×9)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C2532A" w:rsidRPr="00A44D1C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Учебные аудитории для проведения </w:t>
            </w: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C2532A" w:rsidRPr="00A44D1C">
        <w:trPr>
          <w:trHeight w:hRule="exact" w:val="277"/>
        </w:trPr>
        <w:tc>
          <w:tcPr>
            <w:tcW w:w="4679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2532A" w:rsidRPr="00A44D1C" w:rsidRDefault="00C2532A">
            <w:pPr>
              <w:rPr>
                <w:lang w:val="ru-RU"/>
              </w:rPr>
            </w:pPr>
          </w:p>
        </w:tc>
      </w:tr>
      <w:tr w:rsidR="00C2532A" w:rsidRPr="00A44D1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ОБУЧАЮЩИХСЯ ПО ОСВОЕНИЮ ДИСЦИПЛИНЫ </w:t>
            </w:r>
            <w:r w:rsidRPr="00A44D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(МОДУЛЯ)</w:t>
            </w:r>
          </w:p>
        </w:tc>
      </w:tr>
      <w:tr w:rsidR="00C2532A" w:rsidRPr="00A44D1C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532A" w:rsidRPr="00A44D1C" w:rsidRDefault="00A44D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D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C2532A" w:rsidRPr="00A44D1C" w:rsidRDefault="00C2532A">
      <w:pPr>
        <w:rPr>
          <w:lang w:val="ru-RU"/>
        </w:rPr>
      </w:pPr>
    </w:p>
    <w:sectPr w:rsidR="00C2532A" w:rsidRPr="00A44D1C" w:rsidSect="00C2532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44D1C"/>
    <w:rsid w:val="00C2532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1813</Words>
  <Characters>14818</Characters>
  <Application>Microsoft Office Word</Application>
  <DocSecurity>0</DocSecurity>
  <Lines>123</Lines>
  <Paragraphs>33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2021-2022_44_03_05_37-20-2-ФСПZS_plx_Технология спортивно-массовых мероприятий</dc:title>
  <dc:creator>FastReport.NET</dc:creator>
  <cp:lastModifiedBy>irinal</cp:lastModifiedBy>
  <cp:revision>2</cp:revision>
  <dcterms:created xsi:type="dcterms:W3CDTF">2022-10-19T07:00:00Z</dcterms:created>
  <dcterms:modified xsi:type="dcterms:W3CDTF">2022-10-19T07:00:00Z</dcterms:modified>
</cp:coreProperties>
</file>