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2F58D1" w:rsidRPr="0057283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F58D1" w:rsidRPr="0057283E" w:rsidRDefault="005728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F58D1" w:rsidRPr="0057283E" w:rsidRDefault="002F58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F58D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F58D1" w:rsidRPr="0057283E" w:rsidRDefault="005728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728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F58D1" w:rsidRPr="0057283E" w:rsidRDefault="005728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F58D1" w:rsidRPr="0057283E" w:rsidRDefault="005728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2F58D1" w:rsidRDefault="005728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F58D1">
        <w:trPr>
          <w:trHeight w:hRule="exact" w:val="1139"/>
        </w:trPr>
        <w:tc>
          <w:tcPr>
            <w:tcW w:w="6096" w:type="dxa"/>
          </w:tcPr>
          <w:p w:rsidR="002F58D1" w:rsidRDefault="002F58D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</w:tr>
      <w:tr w:rsidR="002F58D1">
        <w:trPr>
          <w:trHeight w:hRule="exact" w:val="1666"/>
        </w:trPr>
        <w:tc>
          <w:tcPr>
            <w:tcW w:w="6096" w:type="dxa"/>
          </w:tcPr>
          <w:p w:rsidR="002F58D1" w:rsidRDefault="002F58D1"/>
        </w:tc>
        <w:tc>
          <w:tcPr>
            <w:tcW w:w="4679" w:type="dxa"/>
          </w:tcPr>
          <w:p w:rsidR="002F58D1" w:rsidRDefault="002F58D1"/>
        </w:tc>
      </w:tr>
      <w:tr w:rsidR="002F58D1" w:rsidRPr="0057283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2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F58D1" w:rsidRPr="0057283E" w:rsidRDefault="005728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2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активации резервных возможностей в области физической культуры и спорта</w:t>
            </w:r>
          </w:p>
        </w:tc>
      </w:tr>
      <w:tr w:rsidR="002F58D1" w:rsidRPr="0057283E">
        <w:trPr>
          <w:trHeight w:hRule="exact" w:val="972"/>
        </w:trPr>
        <w:tc>
          <w:tcPr>
            <w:tcW w:w="6096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</w:tr>
      <w:tr w:rsidR="002F58D1" w:rsidRPr="0057283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</w:t>
            </w:r>
            <w:r w:rsidRPr="005728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образование (с двумя профилями подготовки)</w:t>
            </w:r>
          </w:p>
          <w:p w:rsidR="002F58D1" w:rsidRPr="0057283E" w:rsidRDefault="005728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2F58D1" w:rsidRPr="0057283E">
        <w:trPr>
          <w:trHeight w:hRule="exact" w:val="3699"/>
        </w:trPr>
        <w:tc>
          <w:tcPr>
            <w:tcW w:w="6096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</w:tr>
      <w:tr w:rsidR="002F58D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 w:rsidP="005728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57283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 w:rsidRPr="0057283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2F58D1">
        <w:trPr>
          <w:trHeight w:hRule="exact" w:val="694"/>
        </w:trPr>
        <w:tc>
          <w:tcPr>
            <w:tcW w:w="6096" w:type="dxa"/>
          </w:tcPr>
          <w:p w:rsidR="002F58D1" w:rsidRDefault="002F58D1"/>
        </w:tc>
        <w:tc>
          <w:tcPr>
            <w:tcW w:w="4679" w:type="dxa"/>
          </w:tcPr>
          <w:p w:rsidR="002F58D1" w:rsidRDefault="002F58D1"/>
        </w:tc>
      </w:tr>
      <w:tr w:rsidR="002F58D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F58D1" w:rsidRDefault="005728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F58D1" w:rsidRDefault="005728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2F58D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2F58D1" w:rsidRDefault="002F58D1"/>
        </w:tc>
        <w:tc>
          <w:tcPr>
            <w:tcW w:w="3828" w:type="dxa"/>
          </w:tcPr>
          <w:p w:rsidR="002F58D1" w:rsidRDefault="002F58D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F58D1">
        <w:trPr>
          <w:trHeight w:hRule="exact" w:val="277"/>
        </w:trPr>
        <w:tc>
          <w:tcPr>
            <w:tcW w:w="143" w:type="dxa"/>
          </w:tcPr>
          <w:p w:rsidR="002F58D1" w:rsidRDefault="002F58D1"/>
        </w:tc>
        <w:tc>
          <w:tcPr>
            <w:tcW w:w="1419" w:type="dxa"/>
          </w:tcPr>
          <w:p w:rsidR="002F58D1" w:rsidRDefault="002F58D1"/>
        </w:tc>
        <w:tc>
          <w:tcPr>
            <w:tcW w:w="285" w:type="dxa"/>
          </w:tcPr>
          <w:p w:rsidR="002F58D1" w:rsidRDefault="002F58D1"/>
        </w:tc>
        <w:tc>
          <w:tcPr>
            <w:tcW w:w="697" w:type="dxa"/>
          </w:tcPr>
          <w:p w:rsidR="002F58D1" w:rsidRDefault="002F58D1"/>
        </w:tc>
        <w:tc>
          <w:tcPr>
            <w:tcW w:w="342" w:type="dxa"/>
          </w:tcPr>
          <w:p w:rsidR="002F58D1" w:rsidRDefault="002F58D1"/>
        </w:tc>
        <w:tc>
          <w:tcPr>
            <w:tcW w:w="342" w:type="dxa"/>
          </w:tcPr>
          <w:p w:rsidR="002F58D1" w:rsidRDefault="002F58D1"/>
        </w:tc>
        <w:tc>
          <w:tcPr>
            <w:tcW w:w="342" w:type="dxa"/>
          </w:tcPr>
          <w:p w:rsidR="002F58D1" w:rsidRDefault="002F58D1"/>
        </w:tc>
        <w:tc>
          <w:tcPr>
            <w:tcW w:w="800" w:type="dxa"/>
          </w:tcPr>
          <w:p w:rsidR="002F58D1" w:rsidRDefault="002F58D1"/>
        </w:tc>
        <w:tc>
          <w:tcPr>
            <w:tcW w:w="318" w:type="dxa"/>
          </w:tcPr>
          <w:p w:rsidR="002F58D1" w:rsidRDefault="002F58D1"/>
        </w:tc>
        <w:tc>
          <w:tcPr>
            <w:tcW w:w="1277" w:type="dxa"/>
          </w:tcPr>
          <w:p w:rsidR="002F58D1" w:rsidRDefault="002F58D1"/>
        </w:tc>
        <w:tc>
          <w:tcPr>
            <w:tcW w:w="3828" w:type="dxa"/>
          </w:tcPr>
          <w:p w:rsidR="002F58D1" w:rsidRDefault="002F58D1"/>
        </w:tc>
        <w:tc>
          <w:tcPr>
            <w:tcW w:w="710" w:type="dxa"/>
          </w:tcPr>
          <w:p w:rsidR="002F58D1" w:rsidRDefault="002F58D1"/>
        </w:tc>
        <w:tc>
          <w:tcPr>
            <w:tcW w:w="285" w:type="dxa"/>
          </w:tcPr>
          <w:p w:rsidR="002F58D1" w:rsidRDefault="002F58D1"/>
        </w:tc>
      </w:tr>
      <w:tr w:rsidR="002F58D1">
        <w:trPr>
          <w:trHeight w:hRule="exact" w:val="277"/>
        </w:trPr>
        <w:tc>
          <w:tcPr>
            <w:tcW w:w="143" w:type="dxa"/>
          </w:tcPr>
          <w:p w:rsidR="002F58D1" w:rsidRDefault="002F58D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F58D1" w:rsidRDefault="002F58D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2F58D1" w:rsidRDefault="002F58D1"/>
        </w:tc>
      </w:tr>
      <w:tr w:rsidR="002F58D1">
        <w:trPr>
          <w:trHeight w:hRule="exact" w:val="277"/>
        </w:trPr>
        <w:tc>
          <w:tcPr>
            <w:tcW w:w="143" w:type="dxa"/>
          </w:tcPr>
          <w:p w:rsidR="002F58D1" w:rsidRDefault="002F58D1"/>
        </w:tc>
        <w:tc>
          <w:tcPr>
            <w:tcW w:w="1419" w:type="dxa"/>
          </w:tcPr>
          <w:p w:rsidR="002F58D1" w:rsidRDefault="002F58D1"/>
        </w:tc>
        <w:tc>
          <w:tcPr>
            <w:tcW w:w="285" w:type="dxa"/>
          </w:tcPr>
          <w:p w:rsidR="002F58D1" w:rsidRDefault="002F58D1"/>
        </w:tc>
        <w:tc>
          <w:tcPr>
            <w:tcW w:w="697" w:type="dxa"/>
          </w:tcPr>
          <w:p w:rsidR="002F58D1" w:rsidRDefault="002F58D1"/>
        </w:tc>
        <w:tc>
          <w:tcPr>
            <w:tcW w:w="342" w:type="dxa"/>
          </w:tcPr>
          <w:p w:rsidR="002F58D1" w:rsidRDefault="002F58D1"/>
        </w:tc>
        <w:tc>
          <w:tcPr>
            <w:tcW w:w="342" w:type="dxa"/>
          </w:tcPr>
          <w:p w:rsidR="002F58D1" w:rsidRDefault="002F58D1"/>
        </w:tc>
        <w:tc>
          <w:tcPr>
            <w:tcW w:w="342" w:type="dxa"/>
          </w:tcPr>
          <w:p w:rsidR="002F58D1" w:rsidRDefault="002F58D1"/>
        </w:tc>
        <w:tc>
          <w:tcPr>
            <w:tcW w:w="800" w:type="dxa"/>
          </w:tcPr>
          <w:p w:rsidR="002F58D1" w:rsidRDefault="002F58D1"/>
        </w:tc>
        <w:tc>
          <w:tcPr>
            <w:tcW w:w="318" w:type="dxa"/>
          </w:tcPr>
          <w:p w:rsidR="002F58D1" w:rsidRDefault="002F58D1"/>
        </w:tc>
        <w:tc>
          <w:tcPr>
            <w:tcW w:w="1277" w:type="dxa"/>
          </w:tcPr>
          <w:p w:rsidR="002F58D1" w:rsidRDefault="002F58D1"/>
        </w:tc>
        <w:tc>
          <w:tcPr>
            <w:tcW w:w="3828" w:type="dxa"/>
          </w:tcPr>
          <w:p w:rsidR="002F58D1" w:rsidRDefault="002F58D1"/>
        </w:tc>
        <w:tc>
          <w:tcPr>
            <w:tcW w:w="710" w:type="dxa"/>
          </w:tcPr>
          <w:p w:rsidR="002F58D1" w:rsidRDefault="002F58D1"/>
        </w:tc>
        <w:tc>
          <w:tcPr>
            <w:tcW w:w="285" w:type="dxa"/>
          </w:tcPr>
          <w:p w:rsidR="002F58D1" w:rsidRDefault="002F58D1"/>
        </w:tc>
      </w:tr>
      <w:tr w:rsidR="002F58D1" w:rsidRPr="0057283E">
        <w:trPr>
          <w:trHeight w:hRule="exact" w:val="279"/>
        </w:trPr>
        <w:tc>
          <w:tcPr>
            <w:tcW w:w="143" w:type="dxa"/>
          </w:tcPr>
          <w:p w:rsidR="002F58D1" w:rsidRDefault="002F58D1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</w:tr>
      <w:tr w:rsidR="002F58D1">
        <w:trPr>
          <w:trHeight w:hRule="exact" w:val="279"/>
        </w:trPr>
        <w:tc>
          <w:tcPr>
            <w:tcW w:w="143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2F58D1" w:rsidRDefault="002F58D1"/>
        </w:tc>
        <w:tc>
          <w:tcPr>
            <w:tcW w:w="1277" w:type="dxa"/>
          </w:tcPr>
          <w:p w:rsidR="002F58D1" w:rsidRDefault="002F58D1"/>
        </w:tc>
        <w:tc>
          <w:tcPr>
            <w:tcW w:w="3828" w:type="dxa"/>
          </w:tcPr>
          <w:p w:rsidR="002F58D1" w:rsidRDefault="002F58D1"/>
        </w:tc>
        <w:tc>
          <w:tcPr>
            <w:tcW w:w="710" w:type="dxa"/>
          </w:tcPr>
          <w:p w:rsidR="002F58D1" w:rsidRDefault="002F58D1"/>
        </w:tc>
        <w:tc>
          <w:tcPr>
            <w:tcW w:w="285" w:type="dxa"/>
          </w:tcPr>
          <w:p w:rsidR="002F58D1" w:rsidRDefault="002F58D1"/>
        </w:tc>
      </w:tr>
      <w:tr w:rsidR="002F58D1">
        <w:trPr>
          <w:trHeight w:hRule="exact" w:val="279"/>
        </w:trPr>
        <w:tc>
          <w:tcPr>
            <w:tcW w:w="143" w:type="dxa"/>
          </w:tcPr>
          <w:p w:rsidR="002F58D1" w:rsidRDefault="002F58D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8D1" w:rsidRDefault="0057283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8D1" w:rsidRDefault="0057283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8D1" w:rsidRDefault="002F58D1"/>
        </w:tc>
        <w:tc>
          <w:tcPr>
            <w:tcW w:w="318" w:type="dxa"/>
          </w:tcPr>
          <w:p w:rsidR="002F58D1" w:rsidRDefault="002F58D1"/>
        </w:tc>
        <w:tc>
          <w:tcPr>
            <w:tcW w:w="1277" w:type="dxa"/>
          </w:tcPr>
          <w:p w:rsidR="002F58D1" w:rsidRDefault="002F58D1"/>
        </w:tc>
        <w:tc>
          <w:tcPr>
            <w:tcW w:w="3828" w:type="dxa"/>
          </w:tcPr>
          <w:p w:rsidR="002F58D1" w:rsidRDefault="002F58D1"/>
        </w:tc>
        <w:tc>
          <w:tcPr>
            <w:tcW w:w="710" w:type="dxa"/>
          </w:tcPr>
          <w:p w:rsidR="002F58D1" w:rsidRDefault="002F58D1"/>
        </w:tc>
        <w:tc>
          <w:tcPr>
            <w:tcW w:w="285" w:type="dxa"/>
          </w:tcPr>
          <w:p w:rsidR="002F58D1" w:rsidRDefault="002F58D1"/>
        </w:tc>
      </w:tr>
      <w:tr w:rsidR="002F58D1">
        <w:trPr>
          <w:trHeight w:hRule="exact" w:val="279"/>
        </w:trPr>
        <w:tc>
          <w:tcPr>
            <w:tcW w:w="143" w:type="dxa"/>
          </w:tcPr>
          <w:p w:rsidR="002F58D1" w:rsidRDefault="002F58D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2F58D1" w:rsidRDefault="002F58D1"/>
        </w:tc>
        <w:tc>
          <w:tcPr>
            <w:tcW w:w="1277" w:type="dxa"/>
          </w:tcPr>
          <w:p w:rsidR="002F58D1" w:rsidRDefault="002F58D1"/>
        </w:tc>
        <w:tc>
          <w:tcPr>
            <w:tcW w:w="3828" w:type="dxa"/>
          </w:tcPr>
          <w:p w:rsidR="002F58D1" w:rsidRDefault="002F58D1"/>
        </w:tc>
        <w:tc>
          <w:tcPr>
            <w:tcW w:w="710" w:type="dxa"/>
          </w:tcPr>
          <w:p w:rsidR="002F58D1" w:rsidRDefault="002F58D1"/>
        </w:tc>
        <w:tc>
          <w:tcPr>
            <w:tcW w:w="285" w:type="dxa"/>
          </w:tcPr>
          <w:p w:rsidR="002F58D1" w:rsidRDefault="002F58D1"/>
        </w:tc>
      </w:tr>
      <w:tr w:rsidR="002F58D1">
        <w:trPr>
          <w:trHeight w:hRule="exact" w:val="279"/>
        </w:trPr>
        <w:tc>
          <w:tcPr>
            <w:tcW w:w="143" w:type="dxa"/>
          </w:tcPr>
          <w:p w:rsidR="002F58D1" w:rsidRDefault="002F58D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2F58D1" w:rsidRDefault="002F58D1"/>
        </w:tc>
        <w:tc>
          <w:tcPr>
            <w:tcW w:w="1277" w:type="dxa"/>
          </w:tcPr>
          <w:p w:rsidR="002F58D1" w:rsidRDefault="002F58D1"/>
        </w:tc>
        <w:tc>
          <w:tcPr>
            <w:tcW w:w="3828" w:type="dxa"/>
          </w:tcPr>
          <w:p w:rsidR="002F58D1" w:rsidRDefault="002F58D1"/>
        </w:tc>
        <w:tc>
          <w:tcPr>
            <w:tcW w:w="710" w:type="dxa"/>
          </w:tcPr>
          <w:p w:rsidR="002F58D1" w:rsidRDefault="002F58D1"/>
        </w:tc>
        <w:tc>
          <w:tcPr>
            <w:tcW w:w="285" w:type="dxa"/>
          </w:tcPr>
          <w:p w:rsidR="002F58D1" w:rsidRDefault="002F58D1"/>
        </w:tc>
      </w:tr>
      <w:tr w:rsidR="002F58D1">
        <w:trPr>
          <w:trHeight w:hRule="exact" w:val="279"/>
        </w:trPr>
        <w:tc>
          <w:tcPr>
            <w:tcW w:w="143" w:type="dxa"/>
          </w:tcPr>
          <w:p w:rsidR="002F58D1" w:rsidRDefault="002F58D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F58D1" w:rsidRDefault="002F58D1"/>
        </w:tc>
        <w:tc>
          <w:tcPr>
            <w:tcW w:w="1277" w:type="dxa"/>
          </w:tcPr>
          <w:p w:rsidR="002F58D1" w:rsidRDefault="002F58D1"/>
        </w:tc>
        <w:tc>
          <w:tcPr>
            <w:tcW w:w="3828" w:type="dxa"/>
          </w:tcPr>
          <w:p w:rsidR="002F58D1" w:rsidRDefault="002F58D1"/>
        </w:tc>
        <w:tc>
          <w:tcPr>
            <w:tcW w:w="710" w:type="dxa"/>
          </w:tcPr>
          <w:p w:rsidR="002F58D1" w:rsidRDefault="002F58D1"/>
        </w:tc>
        <w:tc>
          <w:tcPr>
            <w:tcW w:w="285" w:type="dxa"/>
          </w:tcPr>
          <w:p w:rsidR="002F58D1" w:rsidRDefault="002F58D1"/>
        </w:tc>
      </w:tr>
      <w:tr w:rsidR="002F58D1">
        <w:trPr>
          <w:trHeight w:hRule="exact" w:val="279"/>
        </w:trPr>
        <w:tc>
          <w:tcPr>
            <w:tcW w:w="143" w:type="dxa"/>
          </w:tcPr>
          <w:p w:rsidR="002F58D1" w:rsidRDefault="002F58D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2F58D1" w:rsidRDefault="002F58D1"/>
        </w:tc>
        <w:tc>
          <w:tcPr>
            <w:tcW w:w="1277" w:type="dxa"/>
          </w:tcPr>
          <w:p w:rsidR="002F58D1" w:rsidRDefault="002F58D1"/>
        </w:tc>
        <w:tc>
          <w:tcPr>
            <w:tcW w:w="3828" w:type="dxa"/>
          </w:tcPr>
          <w:p w:rsidR="002F58D1" w:rsidRDefault="002F58D1"/>
        </w:tc>
        <w:tc>
          <w:tcPr>
            <w:tcW w:w="710" w:type="dxa"/>
          </w:tcPr>
          <w:p w:rsidR="002F58D1" w:rsidRDefault="002F58D1"/>
        </w:tc>
        <w:tc>
          <w:tcPr>
            <w:tcW w:w="285" w:type="dxa"/>
          </w:tcPr>
          <w:p w:rsidR="002F58D1" w:rsidRDefault="002F58D1"/>
        </w:tc>
      </w:tr>
      <w:tr w:rsidR="002F58D1">
        <w:trPr>
          <w:trHeight w:hRule="exact" w:val="279"/>
        </w:trPr>
        <w:tc>
          <w:tcPr>
            <w:tcW w:w="143" w:type="dxa"/>
          </w:tcPr>
          <w:p w:rsidR="002F58D1" w:rsidRDefault="002F58D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2F58D1" w:rsidRDefault="002F58D1"/>
        </w:tc>
        <w:tc>
          <w:tcPr>
            <w:tcW w:w="1277" w:type="dxa"/>
          </w:tcPr>
          <w:p w:rsidR="002F58D1" w:rsidRDefault="002F58D1"/>
        </w:tc>
        <w:tc>
          <w:tcPr>
            <w:tcW w:w="3828" w:type="dxa"/>
          </w:tcPr>
          <w:p w:rsidR="002F58D1" w:rsidRDefault="002F58D1"/>
        </w:tc>
        <w:tc>
          <w:tcPr>
            <w:tcW w:w="710" w:type="dxa"/>
          </w:tcPr>
          <w:p w:rsidR="002F58D1" w:rsidRDefault="002F58D1"/>
        </w:tc>
        <w:tc>
          <w:tcPr>
            <w:tcW w:w="285" w:type="dxa"/>
          </w:tcPr>
          <w:p w:rsidR="002F58D1" w:rsidRDefault="002F58D1"/>
        </w:tc>
      </w:tr>
      <w:tr w:rsidR="002F58D1">
        <w:trPr>
          <w:trHeight w:hRule="exact" w:val="279"/>
        </w:trPr>
        <w:tc>
          <w:tcPr>
            <w:tcW w:w="143" w:type="dxa"/>
          </w:tcPr>
          <w:p w:rsidR="002F58D1" w:rsidRDefault="002F58D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2F58D1" w:rsidRDefault="002F58D1"/>
        </w:tc>
        <w:tc>
          <w:tcPr>
            <w:tcW w:w="1277" w:type="dxa"/>
          </w:tcPr>
          <w:p w:rsidR="002F58D1" w:rsidRDefault="002F58D1"/>
        </w:tc>
        <w:tc>
          <w:tcPr>
            <w:tcW w:w="3828" w:type="dxa"/>
          </w:tcPr>
          <w:p w:rsidR="002F58D1" w:rsidRDefault="002F58D1"/>
        </w:tc>
        <w:tc>
          <w:tcPr>
            <w:tcW w:w="710" w:type="dxa"/>
          </w:tcPr>
          <w:p w:rsidR="002F58D1" w:rsidRDefault="002F58D1"/>
        </w:tc>
        <w:tc>
          <w:tcPr>
            <w:tcW w:w="285" w:type="dxa"/>
          </w:tcPr>
          <w:p w:rsidR="002F58D1" w:rsidRDefault="002F58D1"/>
        </w:tc>
      </w:tr>
      <w:tr w:rsidR="002F58D1">
        <w:trPr>
          <w:trHeight w:hRule="exact" w:val="279"/>
        </w:trPr>
        <w:tc>
          <w:tcPr>
            <w:tcW w:w="143" w:type="dxa"/>
          </w:tcPr>
          <w:p w:rsidR="002F58D1" w:rsidRDefault="002F58D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F58D1" w:rsidRDefault="002F58D1"/>
        </w:tc>
        <w:tc>
          <w:tcPr>
            <w:tcW w:w="1277" w:type="dxa"/>
          </w:tcPr>
          <w:p w:rsidR="002F58D1" w:rsidRDefault="002F58D1"/>
        </w:tc>
        <w:tc>
          <w:tcPr>
            <w:tcW w:w="3828" w:type="dxa"/>
          </w:tcPr>
          <w:p w:rsidR="002F58D1" w:rsidRDefault="002F58D1"/>
        </w:tc>
        <w:tc>
          <w:tcPr>
            <w:tcW w:w="710" w:type="dxa"/>
          </w:tcPr>
          <w:p w:rsidR="002F58D1" w:rsidRDefault="002F58D1"/>
        </w:tc>
        <w:tc>
          <w:tcPr>
            <w:tcW w:w="285" w:type="dxa"/>
          </w:tcPr>
          <w:p w:rsidR="002F58D1" w:rsidRDefault="002F58D1"/>
        </w:tc>
      </w:tr>
      <w:tr w:rsidR="002F58D1">
        <w:trPr>
          <w:trHeight w:hRule="exact" w:val="277"/>
        </w:trPr>
        <w:tc>
          <w:tcPr>
            <w:tcW w:w="143" w:type="dxa"/>
          </w:tcPr>
          <w:p w:rsidR="002F58D1" w:rsidRDefault="002F58D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2F58D1" w:rsidRDefault="002F58D1"/>
        </w:tc>
        <w:tc>
          <w:tcPr>
            <w:tcW w:w="1277" w:type="dxa"/>
          </w:tcPr>
          <w:p w:rsidR="002F58D1" w:rsidRDefault="002F58D1"/>
        </w:tc>
        <w:tc>
          <w:tcPr>
            <w:tcW w:w="3828" w:type="dxa"/>
          </w:tcPr>
          <w:p w:rsidR="002F58D1" w:rsidRDefault="002F58D1"/>
        </w:tc>
        <w:tc>
          <w:tcPr>
            <w:tcW w:w="710" w:type="dxa"/>
          </w:tcPr>
          <w:p w:rsidR="002F58D1" w:rsidRDefault="002F58D1"/>
        </w:tc>
        <w:tc>
          <w:tcPr>
            <w:tcW w:w="285" w:type="dxa"/>
          </w:tcPr>
          <w:p w:rsidR="002F58D1" w:rsidRDefault="002F58D1"/>
        </w:tc>
      </w:tr>
      <w:tr w:rsidR="002F58D1">
        <w:trPr>
          <w:trHeight w:hRule="exact" w:val="676"/>
        </w:trPr>
        <w:tc>
          <w:tcPr>
            <w:tcW w:w="143" w:type="dxa"/>
          </w:tcPr>
          <w:p w:rsidR="002F58D1" w:rsidRDefault="002F58D1"/>
        </w:tc>
        <w:tc>
          <w:tcPr>
            <w:tcW w:w="1419" w:type="dxa"/>
          </w:tcPr>
          <w:p w:rsidR="002F58D1" w:rsidRDefault="002F58D1"/>
        </w:tc>
        <w:tc>
          <w:tcPr>
            <w:tcW w:w="285" w:type="dxa"/>
          </w:tcPr>
          <w:p w:rsidR="002F58D1" w:rsidRDefault="002F58D1"/>
        </w:tc>
        <w:tc>
          <w:tcPr>
            <w:tcW w:w="697" w:type="dxa"/>
          </w:tcPr>
          <w:p w:rsidR="002F58D1" w:rsidRDefault="002F58D1"/>
        </w:tc>
        <w:tc>
          <w:tcPr>
            <w:tcW w:w="342" w:type="dxa"/>
          </w:tcPr>
          <w:p w:rsidR="002F58D1" w:rsidRDefault="002F58D1"/>
        </w:tc>
        <w:tc>
          <w:tcPr>
            <w:tcW w:w="342" w:type="dxa"/>
          </w:tcPr>
          <w:p w:rsidR="002F58D1" w:rsidRDefault="002F58D1"/>
        </w:tc>
        <w:tc>
          <w:tcPr>
            <w:tcW w:w="342" w:type="dxa"/>
          </w:tcPr>
          <w:p w:rsidR="002F58D1" w:rsidRDefault="002F58D1"/>
        </w:tc>
        <w:tc>
          <w:tcPr>
            <w:tcW w:w="800" w:type="dxa"/>
          </w:tcPr>
          <w:p w:rsidR="002F58D1" w:rsidRDefault="002F58D1"/>
        </w:tc>
        <w:tc>
          <w:tcPr>
            <w:tcW w:w="318" w:type="dxa"/>
          </w:tcPr>
          <w:p w:rsidR="002F58D1" w:rsidRDefault="002F58D1"/>
        </w:tc>
        <w:tc>
          <w:tcPr>
            <w:tcW w:w="1277" w:type="dxa"/>
          </w:tcPr>
          <w:p w:rsidR="002F58D1" w:rsidRDefault="002F58D1"/>
        </w:tc>
        <w:tc>
          <w:tcPr>
            <w:tcW w:w="3828" w:type="dxa"/>
          </w:tcPr>
          <w:p w:rsidR="002F58D1" w:rsidRDefault="002F58D1"/>
        </w:tc>
        <w:tc>
          <w:tcPr>
            <w:tcW w:w="710" w:type="dxa"/>
          </w:tcPr>
          <w:p w:rsidR="002F58D1" w:rsidRDefault="002F58D1"/>
        </w:tc>
        <w:tc>
          <w:tcPr>
            <w:tcW w:w="285" w:type="dxa"/>
          </w:tcPr>
          <w:p w:rsidR="002F58D1" w:rsidRDefault="002F58D1"/>
        </w:tc>
      </w:tr>
      <w:tr w:rsidR="002F58D1">
        <w:trPr>
          <w:trHeight w:hRule="exact" w:val="277"/>
        </w:trPr>
        <w:tc>
          <w:tcPr>
            <w:tcW w:w="143" w:type="dxa"/>
          </w:tcPr>
          <w:p w:rsidR="002F58D1" w:rsidRDefault="002F58D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F58D1" w:rsidRDefault="002F58D1"/>
        </w:tc>
        <w:tc>
          <w:tcPr>
            <w:tcW w:w="710" w:type="dxa"/>
          </w:tcPr>
          <w:p w:rsidR="002F58D1" w:rsidRDefault="002F58D1"/>
        </w:tc>
        <w:tc>
          <w:tcPr>
            <w:tcW w:w="285" w:type="dxa"/>
          </w:tcPr>
          <w:p w:rsidR="002F58D1" w:rsidRDefault="002F58D1"/>
        </w:tc>
      </w:tr>
      <w:tr w:rsidR="002F58D1">
        <w:trPr>
          <w:trHeight w:hRule="exact" w:val="277"/>
        </w:trPr>
        <w:tc>
          <w:tcPr>
            <w:tcW w:w="143" w:type="dxa"/>
          </w:tcPr>
          <w:p w:rsidR="002F58D1" w:rsidRDefault="002F58D1"/>
        </w:tc>
        <w:tc>
          <w:tcPr>
            <w:tcW w:w="1419" w:type="dxa"/>
          </w:tcPr>
          <w:p w:rsidR="002F58D1" w:rsidRDefault="002F58D1"/>
        </w:tc>
        <w:tc>
          <w:tcPr>
            <w:tcW w:w="285" w:type="dxa"/>
          </w:tcPr>
          <w:p w:rsidR="002F58D1" w:rsidRDefault="002F58D1"/>
        </w:tc>
        <w:tc>
          <w:tcPr>
            <w:tcW w:w="697" w:type="dxa"/>
          </w:tcPr>
          <w:p w:rsidR="002F58D1" w:rsidRDefault="002F58D1"/>
        </w:tc>
        <w:tc>
          <w:tcPr>
            <w:tcW w:w="342" w:type="dxa"/>
          </w:tcPr>
          <w:p w:rsidR="002F58D1" w:rsidRDefault="002F58D1"/>
        </w:tc>
        <w:tc>
          <w:tcPr>
            <w:tcW w:w="342" w:type="dxa"/>
          </w:tcPr>
          <w:p w:rsidR="002F58D1" w:rsidRDefault="002F58D1"/>
        </w:tc>
        <w:tc>
          <w:tcPr>
            <w:tcW w:w="342" w:type="dxa"/>
          </w:tcPr>
          <w:p w:rsidR="002F58D1" w:rsidRDefault="002F58D1"/>
        </w:tc>
        <w:tc>
          <w:tcPr>
            <w:tcW w:w="800" w:type="dxa"/>
          </w:tcPr>
          <w:p w:rsidR="002F58D1" w:rsidRDefault="002F58D1"/>
        </w:tc>
        <w:tc>
          <w:tcPr>
            <w:tcW w:w="318" w:type="dxa"/>
          </w:tcPr>
          <w:p w:rsidR="002F58D1" w:rsidRDefault="002F58D1"/>
        </w:tc>
        <w:tc>
          <w:tcPr>
            <w:tcW w:w="1277" w:type="dxa"/>
          </w:tcPr>
          <w:p w:rsidR="002F58D1" w:rsidRDefault="002F58D1"/>
        </w:tc>
        <w:tc>
          <w:tcPr>
            <w:tcW w:w="3828" w:type="dxa"/>
          </w:tcPr>
          <w:p w:rsidR="002F58D1" w:rsidRDefault="002F58D1"/>
        </w:tc>
        <w:tc>
          <w:tcPr>
            <w:tcW w:w="710" w:type="dxa"/>
          </w:tcPr>
          <w:p w:rsidR="002F58D1" w:rsidRDefault="002F58D1"/>
        </w:tc>
        <w:tc>
          <w:tcPr>
            <w:tcW w:w="285" w:type="dxa"/>
          </w:tcPr>
          <w:p w:rsidR="002F58D1" w:rsidRDefault="002F58D1"/>
        </w:tc>
      </w:tr>
      <w:tr w:rsidR="002F58D1" w:rsidRPr="0057283E">
        <w:trPr>
          <w:trHeight w:hRule="exact" w:val="4584"/>
        </w:trPr>
        <w:tc>
          <w:tcPr>
            <w:tcW w:w="143" w:type="dxa"/>
          </w:tcPr>
          <w:p w:rsidR="002F58D1" w:rsidRDefault="002F58D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2F58D1" w:rsidRPr="0057283E" w:rsidRDefault="002F58D1">
            <w:pPr>
              <w:spacing w:after="0" w:line="240" w:lineRule="auto"/>
              <w:rPr>
                <w:lang w:val="ru-RU"/>
              </w:rPr>
            </w:pPr>
          </w:p>
          <w:p w:rsidR="002F58D1" w:rsidRPr="0057283E" w:rsidRDefault="002F58D1">
            <w:pPr>
              <w:spacing w:after="0" w:line="240" w:lineRule="auto"/>
              <w:rPr>
                <w:lang w:val="ru-RU"/>
              </w:rPr>
            </w:pPr>
          </w:p>
          <w:p w:rsidR="002F58D1" w:rsidRPr="0057283E" w:rsidRDefault="0057283E">
            <w:pPr>
              <w:spacing w:after="0" w:line="240" w:lineRule="auto"/>
              <w:rPr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57283E">
              <w:rPr>
                <w:rFonts w:ascii="Times New Roman" w:hAnsi="Times New Roman" w:cs="Times New Roman"/>
                <w:color w:val="000000"/>
                <w:lang w:val="ru-RU"/>
              </w:rPr>
              <w:t>состави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lang w:val="ru-RU"/>
              </w:rPr>
              <w:t>и): канд. техн. наук, Доц., Хало Павел Владимирович _________________</w:t>
            </w:r>
          </w:p>
          <w:p w:rsidR="002F58D1" w:rsidRPr="0057283E" w:rsidRDefault="002F58D1">
            <w:pPr>
              <w:spacing w:after="0" w:line="240" w:lineRule="auto"/>
              <w:rPr>
                <w:lang w:val="ru-RU"/>
              </w:rPr>
            </w:pPr>
          </w:p>
          <w:p w:rsidR="002F58D1" w:rsidRPr="0057283E" w:rsidRDefault="0057283E">
            <w:pPr>
              <w:spacing w:after="0" w:line="240" w:lineRule="auto"/>
              <w:rPr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2F58D1" w:rsidRPr="0057283E" w:rsidRDefault="0057283E">
      <w:pPr>
        <w:rPr>
          <w:sz w:val="0"/>
          <w:szCs w:val="0"/>
          <w:lang w:val="ru-RU"/>
        </w:rPr>
      </w:pPr>
      <w:r w:rsidRPr="005728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2F58D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2F58D1" w:rsidRDefault="002F58D1"/>
        </w:tc>
        <w:tc>
          <w:tcPr>
            <w:tcW w:w="993" w:type="dxa"/>
          </w:tcPr>
          <w:p w:rsidR="002F58D1" w:rsidRDefault="002F58D1"/>
        </w:tc>
        <w:tc>
          <w:tcPr>
            <w:tcW w:w="710" w:type="dxa"/>
          </w:tcPr>
          <w:p w:rsidR="002F58D1" w:rsidRDefault="002F58D1"/>
        </w:tc>
        <w:tc>
          <w:tcPr>
            <w:tcW w:w="1135" w:type="dxa"/>
          </w:tcPr>
          <w:p w:rsidR="002F58D1" w:rsidRDefault="002F58D1"/>
        </w:tc>
        <w:tc>
          <w:tcPr>
            <w:tcW w:w="284" w:type="dxa"/>
          </w:tcPr>
          <w:p w:rsidR="002F58D1" w:rsidRDefault="002F58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F58D1">
        <w:trPr>
          <w:trHeight w:hRule="exact" w:val="138"/>
        </w:trPr>
        <w:tc>
          <w:tcPr>
            <w:tcW w:w="766" w:type="dxa"/>
          </w:tcPr>
          <w:p w:rsidR="002F58D1" w:rsidRDefault="002F58D1"/>
        </w:tc>
        <w:tc>
          <w:tcPr>
            <w:tcW w:w="228" w:type="dxa"/>
          </w:tcPr>
          <w:p w:rsidR="002F58D1" w:rsidRDefault="002F58D1"/>
        </w:tc>
        <w:tc>
          <w:tcPr>
            <w:tcW w:w="3687" w:type="dxa"/>
          </w:tcPr>
          <w:p w:rsidR="002F58D1" w:rsidRDefault="002F58D1"/>
        </w:tc>
        <w:tc>
          <w:tcPr>
            <w:tcW w:w="1985" w:type="dxa"/>
          </w:tcPr>
          <w:p w:rsidR="002F58D1" w:rsidRDefault="002F58D1"/>
        </w:tc>
        <w:tc>
          <w:tcPr>
            <w:tcW w:w="993" w:type="dxa"/>
          </w:tcPr>
          <w:p w:rsidR="002F58D1" w:rsidRDefault="002F58D1"/>
        </w:tc>
        <w:tc>
          <w:tcPr>
            <w:tcW w:w="710" w:type="dxa"/>
          </w:tcPr>
          <w:p w:rsidR="002F58D1" w:rsidRDefault="002F58D1"/>
        </w:tc>
        <w:tc>
          <w:tcPr>
            <w:tcW w:w="1135" w:type="dxa"/>
          </w:tcPr>
          <w:p w:rsidR="002F58D1" w:rsidRDefault="002F58D1"/>
        </w:tc>
        <w:tc>
          <w:tcPr>
            <w:tcW w:w="284" w:type="dxa"/>
          </w:tcPr>
          <w:p w:rsidR="002F58D1" w:rsidRDefault="002F58D1"/>
        </w:tc>
        <w:tc>
          <w:tcPr>
            <w:tcW w:w="993" w:type="dxa"/>
          </w:tcPr>
          <w:p w:rsidR="002F58D1" w:rsidRDefault="002F58D1"/>
        </w:tc>
      </w:tr>
      <w:tr w:rsidR="002F58D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F58D1" w:rsidRPr="0057283E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представлений 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теоретических подходах к функционированию организма в экстремальных условиях, общих закономерностях, сходств и различий видов, уровней, форм адаптации организма к экстремальным условиям, а также освоения элементарных практических методов активации резерв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возможностей человека. Понимание возможностей практического приложения в условиях экстремальных ситуаций навыков поведения, взаимопомощи и саморегуляции.</w:t>
            </w:r>
          </w:p>
        </w:tc>
      </w:tr>
      <w:tr w:rsidR="002F58D1" w:rsidRPr="0057283E">
        <w:trPr>
          <w:trHeight w:hRule="exact" w:val="277"/>
        </w:trPr>
        <w:tc>
          <w:tcPr>
            <w:tcW w:w="766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</w:tr>
      <w:tr w:rsidR="002F58D1" w:rsidRPr="0057283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F58D1" w:rsidRPr="0057283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</w:t>
            </w:r>
            <w:r w:rsidRPr="005728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предмету на основе использования предметных методик и </w:t>
            </w:r>
            <w:proofErr w:type="gramStart"/>
            <w:r w:rsidRPr="005728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5728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2F58D1" w:rsidRPr="0057283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2F58D1" w:rsidRPr="0057283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2F58D1" w:rsidRPr="0057283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5728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2F58D1" w:rsidRPr="0057283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</w:t>
            </w:r>
            <w:r w:rsidRPr="005728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предметной среды образовательной программы</w:t>
            </w:r>
          </w:p>
        </w:tc>
      </w:tr>
      <w:tr w:rsidR="002F58D1" w:rsidRPr="0057283E">
        <w:trPr>
          <w:trHeight w:hRule="exact" w:val="277"/>
        </w:trPr>
        <w:tc>
          <w:tcPr>
            <w:tcW w:w="766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</w:tr>
      <w:tr w:rsidR="002F58D1" w:rsidRPr="0057283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728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728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F58D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F58D1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методы защиты от возможных последствий аварий, ката-строф, стихийных бедстви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й(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ОК-9);</w:t>
            </w:r>
          </w:p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методы повышения адаптационных резервов 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организма в экстремальных условиях; методики контроля и управления собственным психофизиологическим состоянием в экстремальных условия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х(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ОПК-3);</w:t>
            </w:r>
          </w:p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 основе знаний гуманитарных, социальных, и экономических наук назначение и задачи профессионально-прикладной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подготовки в области трудовой деятельности; методику изучения  профессионально-прикладной физической подготовки в учебных заведениях и на производстве; формы и методы организации учебных занятий. (ОПК-6);</w:t>
            </w:r>
          </w:p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оптимизации деятельности орган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изма на основе здорового образа жизни; методы и способы соблюдения личной безопасности в экстремальных ситуациях на основе сформированной здоровой деятельности организма; саморегуляции организма, с целью повышения эффективности действий и принятия решений 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экстремальных ситуациях.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(ПК-4).</w:t>
            </w:r>
          </w:p>
        </w:tc>
      </w:tr>
      <w:tr w:rsidR="002F58D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F58D1" w:rsidRPr="0057283E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основные методы защиты от возможных последствий аварий, катастроф, стихийных бедствий (ОК-9);</w:t>
            </w:r>
          </w:p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методы повышения адаптационных резервов организма в экстремальных условиях; использовать ме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тодики контроля и управления собственным психофизиологическим состоянием в экстремальных условиях (ОПК-3);</w:t>
            </w:r>
          </w:p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распознать признаки нарушения двигательной активности в процессе труда и трудовой деятельности под влиянием отрицательно действующих факторов, а та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кже возможные причины их вызывающие, способствовать формированию прикладной физической подготовки для трудовой деятельности (ОПК-6);</w:t>
            </w:r>
          </w:p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оптимизации деятельности организма для проведения физкультурно-оздоровительные занятия с населением (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различных возрастных группах); эффективно действовать в экстремальных условиях на основе сформированной здоровой деятельности организма (ПК-4).</w:t>
            </w:r>
          </w:p>
        </w:tc>
      </w:tr>
      <w:tr w:rsidR="002F58D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F58D1" w:rsidRPr="0057283E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применения основных методов защиты от возможных последствий аварий, катастроф, стихийных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бедствий (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-9);</w:t>
            </w:r>
          </w:p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знаниями и навыками повышения адаптационных резервов организма в экстремальных условиях (ОПК-3);</w:t>
            </w:r>
          </w:p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применения методик сохранения и укрепления здоровья; навыками формирования мотивации здорового образа жизни, предупреждения вре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дных привычек, средствами и методами 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правильно-го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применения педагогического контроля (ОПК-6);</w:t>
            </w:r>
          </w:p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формирования здорового образа жизни на основе потребности в самоактуализации, двигательной активности, применять навыки научно-методической деятельности в проц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ессе проведения занятий; методами саморегуляции организма, позволяющими повышать эффективность деятельности в экстремальных ситуациях (ПК-4).</w:t>
            </w:r>
          </w:p>
        </w:tc>
      </w:tr>
      <w:tr w:rsidR="002F58D1" w:rsidRPr="0057283E">
        <w:trPr>
          <w:trHeight w:hRule="exact" w:val="277"/>
        </w:trPr>
        <w:tc>
          <w:tcPr>
            <w:tcW w:w="766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</w:tr>
      <w:tr w:rsidR="002F58D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F58D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Семестр /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F58D1" w:rsidRPr="0057283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 «Феномен экстремальности в спортивной деятельности»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2F58D1">
            <w:pPr>
              <w:rPr>
                <w:lang w:val="ru-RU"/>
              </w:rPr>
            </w:pPr>
          </w:p>
        </w:tc>
      </w:tr>
    </w:tbl>
    <w:p w:rsidR="002F58D1" w:rsidRPr="0057283E" w:rsidRDefault="0057283E">
      <w:pPr>
        <w:rPr>
          <w:sz w:val="0"/>
          <w:szCs w:val="0"/>
          <w:lang w:val="ru-RU"/>
        </w:rPr>
      </w:pPr>
      <w:r w:rsidRPr="005728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2F58D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2F58D1" w:rsidRDefault="002F58D1"/>
        </w:tc>
        <w:tc>
          <w:tcPr>
            <w:tcW w:w="993" w:type="dxa"/>
          </w:tcPr>
          <w:p w:rsidR="002F58D1" w:rsidRDefault="002F58D1"/>
        </w:tc>
        <w:tc>
          <w:tcPr>
            <w:tcW w:w="710" w:type="dxa"/>
          </w:tcPr>
          <w:p w:rsidR="002F58D1" w:rsidRDefault="002F58D1"/>
        </w:tc>
        <w:tc>
          <w:tcPr>
            <w:tcW w:w="1135" w:type="dxa"/>
          </w:tcPr>
          <w:p w:rsidR="002F58D1" w:rsidRDefault="002F58D1"/>
        </w:tc>
        <w:tc>
          <w:tcPr>
            <w:tcW w:w="284" w:type="dxa"/>
          </w:tcPr>
          <w:p w:rsidR="002F58D1" w:rsidRDefault="002F58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F58D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«Введение в дисциплину «Методы активации резервных возможностей организма в 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физкультурно-спортивной деятельности», поведение организма в экстремальных условиях»</w:t>
            </w:r>
          </w:p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Теоретическая и практическая значимость дисциплины. Поведение организма в экстремальных условиях Общие проблемы исследования активации резервных способностей человека.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Л1.6Л2.1 Л2.2 Л2.3 Л2.5</w:t>
            </w:r>
          </w:p>
        </w:tc>
      </w:tr>
      <w:tr w:rsidR="002F58D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 в дисциплину «Методы активации резервных возможностей организма в физкультурно-спортивной деятельности», поведение организма в экстремальных условиях»</w:t>
            </w:r>
          </w:p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и практическая значимость дисциплины.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Поведение организма в экстремальных условиях Общие проблемы исследования активации резервных способностей человека.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Л2.5</w:t>
            </w:r>
          </w:p>
        </w:tc>
      </w:tr>
      <w:tr w:rsidR="002F58D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социальной экстремологии и её роль в исследовании экстремальной деятельности»</w:t>
            </w:r>
          </w:p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социальной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экстремологии. Спорт - один из видов экстремальной деятельности. Экстремальные виды спорта. Роль социальной экстремологии в исследовании экстремальной деятельности. /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Л1.10Л2.3 Л2.5</w:t>
            </w:r>
          </w:p>
        </w:tc>
      </w:tr>
      <w:tr w:rsidR="002F58D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«Личность в условиях экстремальной деятельнос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ти»</w:t>
            </w:r>
          </w:p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теоретические подходы к анализу личности в ЭС. Понятие "риска" в психологи и экстремальные виды спорта.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Стрессоустойчивость и склонность к риску.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Л2.5</w:t>
            </w:r>
          </w:p>
        </w:tc>
      </w:tr>
      <w:tr w:rsidR="002F58D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«Личность в условиях экстремальной деятельности»</w:t>
            </w:r>
          </w:p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теоретические подходы к анализу личности в ЭС. Понятие "риска" в психологи и экстремальные виды спорта.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Стрессоустойчивость и склонность к риску.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Л1.9Л2.3 Л2.5</w:t>
            </w:r>
          </w:p>
        </w:tc>
      </w:tr>
      <w:tr w:rsidR="002F58D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«Взаимодействие людей в экстремальных условиях спортивной 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деятельности»</w:t>
            </w:r>
          </w:p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общения в экстремальных ситуациях. Психология управления поведением и деятельностью спортсмена в ситуациях соревнования.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 средств психической регуляции в процессе соревнований.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</w:tr>
      <w:tr w:rsidR="002F58D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«Развитие личности в экстремальных ситуациях»</w:t>
            </w:r>
          </w:p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типология личности. Специфика мотивов личности в спорте. Формирования личности в спорте. Групповое взаимодействие как фактор воспитания личности спортсмена.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Лидерство в спорте и личность.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Л1.9Л2.3 Л2.5</w:t>
            </w:r>
          </w:p>
        </w:tc>
      </w:tr>
      <w:tr w:rsidR="002F58D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«Увлечение экстримом как социальная тенденция»</w:t>
            </w:r>
          </w:p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Экстремальный досуг как социопрофилактический фактор. Увлечение экстримом как проявление 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личной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экзистенции. /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Л1.9Л2.3 Л2.5</w:t>
            </w:r>
          </w:p>
        </w:tc>
      </w:tr>
      <w:tr w:rsidR="002F58D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«Экстремальные виды спорта: 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социально-философский аспект»</w:t>
            </w:r>
          </w:p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Проблемой  исследований личности в ЭС. Ценностн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смысловые характеристики увлечения экстримом.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 образа "Я". Интегральные свойства личности занимающейся экстримом.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Л1.9Л2.1 Л2.2</w:t>
            </w:r>
          </w:p>
        </w:tc>
      </w:tr>
      <w:tr w:rsidR="002F58D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«Экстремальная ситуация и проблема «изменяющейся личности в изменяющемся мире»: функции экстремальных видов спорта»</w:t>
            </w:r>
          </w:p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экстремальной ситуации. Возможные траектории трансформации личности под действием ЭС. Основные направления работы психолога с экстре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мальной ситуацией. Экзистенциальный смысл экстремальной ситуации. /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Л1.10Л2.2 Л2.3 Л2.5</w:t>
            </w:r>
          </w:p>
        </w:tc>
      </w:tr>
      <w:tr w:rsidR="002F58D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«Проблема этики экстремальной деятельности»</w:t>
            </w:r>
          </w:p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Экстремальная ситуация как 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социально-психологический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фактора влияния на личность.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Проблема этики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условиях экстремальной деятельности.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Л1.10Л2.3 Л2.5</w:t>
            </w:r>
          </w:p>
        </w:tc>
      </w:tr>
    </w:tbl>
    <w:p w:rsidR="002F58D1" w:rsidRDefault="005728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2F58D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2F58D1" w:rsidRDefault="002F58D1"/>
        </w:tc>
        <w:tc>
          <w:tcPr>
            <w:tcW w:w="993" w:type="dxa"/>
          </w:tcPr>
          <w:p w:rsidR="002F58D1" w:rsidRDefault="002F58D1"/>
        </w:tc>
        <w:tc>
          <w:tcPr>
            <w:tcW w:w="710" w:type="dxa"/>
          </w:tcPr>
          <w:p w:rsidR="002F58D1" w:rsidRDefault="002F58D1"/>
        </w:tc>
        <w:tc>
          <w:tcPr>
            <w:tcW w:w="1135" w:type="dxa"/>
          </w:tcPr>
          <w:p w:rsidR="002F58D1" w:rsidRDefault="002F58D1"/>
        </w:tc>
        <w:tc>
          <w:tcPr>
            <w:tcW w:w="284" w:type="dxa"/>
          </w:tcPr>
          <w:p w:rsidR="002F58D1" w:rsidRDefault="002F58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F58D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«Модель процесса принятия решений в экстремальной ситуации»</w:t>
            </w:r>
          </w:p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Иерархическая модель организации процесса принятия решения в спорте. 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принятия решений. Замкнутые модели решений. Схема процесса разработки решения по М. Ирле. Концепция процесса разработки решения по К. Биркеру. Процесс рационального выбора. Причины ограниченности теорий рационального выбора. Теории ограниченн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раци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онального выбора (открытые модели решений). Примеры моделей решений. Основные характеристики распространенных теорий решений. Логические приемы поиска альтернативных решений проблем. /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Л1.10Л2.3 Л2.5</w:t>
            </w:r>
          </w:p>
        </w:tc>
      </w:tr>
      <w:tr w:rsidR="002F58D1" w:rsidRPr="0057283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Модуль «Методы активации </w:t>
            </w:r>
            <w:r w:rsidRPr="005728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резервных возможностей организма в физкультурно-спортивной деятельности»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2F58D1">
            <w:pPr>
              <w:rPr>
                <w:lang w:val="ru-RU"/>
              </w:rPr>
            </w:pPr>
          </w:p>
        </w:tc>
      </w:tr>
      <w:tr w:rsidR="002F58D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«Способы и методы исследования спорта как экстремальной деятельности»</w:t>
            </w:r>
          </w:p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состояний ПФС спортсмена по показателям ЭЭГ. Оценка ПФС спортсмена по показателям ЭОГ. 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ПФС спортсмена по показателям ЭКГ. Оценка ПФС по показателям ЭАК.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возможности применения для оценки ПФС стабилометрических методов.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Л1.10Л2.6</w:t>
            </w:r>
          </w:p>
        </w:tc>
      </w:tr>
      <w:tr w:rsidR="002F58D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«Способы и методы исследования спорта как экстремальной деятельности»</w:t>
            </w:r>
          </w:p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состояний ПФС спортсмена по показателям ЭЭГ. Оценка ПФС спортсмена по показателям ЭОГ. Оценка ПФС спортсмена по показателям ЭКГ. Оценка ПФС по показателям ЭАК.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возможности применения для оценки ПФС стабилометрических методов.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 Л1.8 Л1.11 Л1.12Л2.6 Л2.7 Л2.9 Л2.10</w:t>
            </w:r>
          </w:p>
        </w:tc>
      </w:tr>
      <w:tr w:rsidR="002F58D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«Способы и методы исследования спорта как экстремальной деятельности»</w:t>
            </w:r>
          </w:p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состояний ПФС спортсмена по показателям ЭЭГ. Оценка ПФС спортсмена по показателям ЭОГ. Оценка ПФС спортсмена по показателям 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ЭКГ. Оценка ПФС по показателям ЭАК.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возможности применения для оценки ПФС стабилометрических методов.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Л1.11Л2.6</w:t>
            </w:r>
          </w:p>
        </w:tc>
      </w:tr>
      <w:tr w:rsidR="002F58D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«Изменение психофизиологических процессов при экстремальных состояниях в спорте»</w:t>
            </w:r>
          </w:p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психических состояний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человека. Шкала уровней психической активности сознания и общая систематика состояний. Трудности, встречающиеся при классификации психических состояний человека. Что понимают под функциональным состоянием. Предрабочие состояния. Предстартовые состояния. Д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инамика предстартового эмоционального возбуждения. Стартовое состояние. Состояние врабатывания. Значение состояния покоя (исходного фона) для достижения оптимального рабочего состояния. Состояние тренированности и «спортивной формы» как устойчивое оптималь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ное функциональное состояние.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Состояние парабиоза.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Л1.10Л2.6</w:t>
            </w:r>
          </w:p>
        </w:tc>
      </w:tr>
      <w:tr w:rsidR="002F58D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«Изменение психофизиологических процессов при экстремальных состояниях в спорте»</w:t>
            </w:r>
          </w:p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психических состояний человека. Шкала уровней психической активности сознания и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общая систематика состояний. Трудности, встречающиеся при классификации психических состояний человека. Что понимают под функциональным состоянием. Предрабочие состояния. Предстартовые состояния. Динамика предстартового эмоционального возбуждения. Стартов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ое состояние. Состояние врабатывания. Значение состояния покоя (исходного фона) для достижения оптимального рабочего состояния. Состояние тренированности и «спортивной формы» как устойчивое оптимальное функциональное состояние.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Состояние парабиоза.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Л1.4Л2.6</w:t>
            </w:r>
          </w:p>
        </w:tc>
      </w:tr>
    </w:tbl>
    <w:p w:rsidR="002F58D1" w:rsidRDefault="005728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2"/>
        <w:gridCol w:w="1145"/>
        <w:gridCol w:w="284"/>
        <w:gridCol w:w="1006"/>
      </w:tblGrid>
      <w:tr w:rsidR="002F58D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2F58D1" w:rsidRDefault="002F58D1"/>
        </w:tc>
        <w:tc>
          <w:tcPr>
            <w:tcW w:w="993" w:type="dxa"/>
          </w:tcPr>
          <w:p w:rsidR="002F58D1" w:rsidRDefault="002F58D1"/>
        </w:tc>
        <w:tc>
          <w:tcPr>
            <w:tcW w:w="710" w:type="dxa"/>
          </w:tcPr>
          <w:p w:rsidR="002F58D1" w:rsidRDefault="002F58D1"/>
        </w:tc>
        <w:tc>
          <w:tcPr>
            <w:tcW w:w="1135" w:type="dxa"/>
          </w:tcPr>
          <w:p w:rsidR="002F58D1" w:rsidRDefault="002F58D1"/>
        </w:tc>
        <w:tc>
          <w:tcPr>
            <w:tcW w:w="284" w:type="dxa"/>
          </w:tcPr>
          <w:p w:rsidR="002F58D1" w:rsidRDefault="002F58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F58D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«Методы психосемантики в спорте»</w:t>
            </w:r>
          </w:p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семантического дифференциала Ч. Осгуда. Метод репертуарных решёток Дж. Келли.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Фоносемантическое воздействие. НЛП-техники. Методы Ккомпьютерного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психосемантического анализа.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Л1.5Л2.6</w:t>
            </w:r>
          </w:p>
        </w:tc>
      </w:tr>
      <w:tr w:rsidR="002F58D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«Методы психосемантики в спорте»</w:t>
            </w:r>
          </w:p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семантического дифференциала Ч. Осгуда. Метод репертуарных решёток Дж. Келли.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Фоносемантическое воздействие. НЛП-техники. Методы Ккомпьютерного психосеманти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ческого анализа.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Л1.5Л2.6</w:t>
            </w:r>
          </w:p>
        </w:tc>
      </w:tr>
      <w:tr w:rsidR="002F58D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«Технические методы оценки и коррекции ПФС в физкультурно-спортивной деятельности»</w:t>
            </w:r>
          </w:p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психофизиологических состояний. Методология диагностики психофизиологических состояний. Роль переживаний субъекта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диагностике его психофизиологических состояний. Адекватность субъективной оценки выраженности (глубины) 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психофизиологических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психофизиологических состояний и индивидуальные и половые особенности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Л1.4Л2.6</w:t>
            </w:r>
          </w:p>
        </w:tc>
      </w:tr>
      <w:tr w:rsidR="002F58D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«Технические методы оценки и коррекции ПФС в физкультурно-спортивной деятельности»</w:t>
            </w:r>
          </w:p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психофизиологических состояний. Методология диагностики психофизиологических состояний. Роль переживаний субъекта в диагностике его психофизиологических состояни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й. Адекватность субъективной оценки выраженности (глубины) 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психофизиологических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психофизиологических состояний и индивидуальные и половые особенности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Л1.4Л2.6</w:t>
            </w:r>
          </w:p>
        </w:tc>
      </w:tr>
      <w:tr w:rsidR="002F58D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«Методы коррекции ПФС основанные на временной 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работы функциональных систем»</w:t>
            </w:r>
          </w:p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Хронобиология и хрономедицина. Метод АВС. Метод акустического воздействия Альфреда Томатиса. Метод акустического воздействия Роберта Монро. 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транскраниальной электростимуляции. Зонная транскраниа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льная электростимуляция методом Иваницког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Стрельца-Корсакова.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Л1.8Л2.6</w:t>
            </w:r>
          </w:p>
        </w:tc>
      </w:tr>
      <w:tr w:rsidR="002F58D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«Методы коррекции ПФС основанные на временной организации работы функциональных систем»</w:t>
            </w:r>
          </w:p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Хронобиология и хрономедицина. Метод АВС. Метод акустического воздейств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 Альфреда Томатиса. Метод акустического воздействия Роберта Монро. 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транскраниальной электростимуляции. Зонная транскраниальная электростимуляция методом Иваницког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Стрельца-Корсакова.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Л1.12Л2.8 Л2.10</w:t>
            </w:r>
          </w:p>
        </w:tc>
      </w:tr>
      <w:tr w:rsidR="002F58D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«Методы суггестивной психотерапии в физкультурн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деятельности»</w:t>
            </w:r>
          </w:p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Эффекты гипнотизации. Стадии гипнотических состояний. Феномены гипнотизации. Психотехники «шоковой» гипнотизации.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Психотехники вербально-сенсорной модуляции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Л1.10Л2.6</w:t>
            </w:r>
          </w:p>
        </w:tc>
      </w:tr>
      <w:tr w:rsidR="002F58D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«Методы суггестивной психотерапии в физкультурн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деятельности»</w:t>
            </w:r>
          </w:p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Эффекты гипнотизации. Стадии гипнотических состояний. Феномены гипнотизации. Психотехники «шоковой» гипнотизации.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Психотехники вербально-сенсорной модуляции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</w:tr>
      <w:tr w:rsidR="002F58D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«Холономный подход в физкультурно-спортивной деятельности»</w:t>
            </w:r>
          </w:p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Холономный подход. Методы трансперсональной психологии: ребефиг, вайвейшен, пневмокатарсис, холотропное дыхание.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Трансперсональные переживания и ПФС экстремальных видов спорта.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Л1.2Л2.6</w:t>
            </w:r>
          </w:p>
        </w:tc>
      </w:tr>
    </w:tbl>
    <w:p w:rsidR="002F58D1" w:rsidRDefault="005728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5"/>
        <w:gridCol w:w="1565"/>
        <w:gridCol w:w="2120"/>
        <w:gridCol w:w="1844"/>
        <w:gridCol w:w="143"/>
        <w:gridCol w:w="1003"/>
        <w:gridCol w:w="720"/>
        <w:gridCol w:w="424"/>
        <w:gridCol w:w="723"/>
        <w:gridCol w:w="284"/>
        <w:gridCol w:w="1006"/>
      </w:tblGrid>
      <w:tr w:rsidR="002F58D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2F58D1" w:rsidRDefault="002F58D1"/>
        </w:tc>
        <w:tc>
          <w:tcPr>
            <w:tcW w:w="143" w:type="dxa"/>
          </w:tcPr>
          <w:p w:rsidR="002F58D1" w:rsidRDefault="002F58D1"/>
        </w:tc>
        <w:tc>
          <w:tcPr>
            <w:tcW w:w="993" w:type="dxa"/>
          </w:tcPr>
          <w:p w:rsidR="002F58D1" w:rsidRDefault="002F58D1"/>
        </w:tc>
        <w:tc>
          <w:tcPr>
            <w:tcW w:w="710" w:type="dxa"/>
          </w:tcPr>
          <w:p w:rsidR="002F58D1" w:rsidRDefault="002F58D1"/>
        </w:tc>
        <w:tc>
          <w:tcPr>
            <w:tcW w:w="426" w:type="dxa"/>
          </w:tcPr>
          <w:p w:rsidR="002F58D1" w:rsidRDefault="002F58D1"/>
        </w:tc>
        <w:tc>
          <w:tcPr>
            <w:tcW w:w="710" w:type="dxa"/>
          </w:tcPr>
          <w:p w:rsidR="002F58D1" w:rsidRDefault="002F58D1"/>
        </w:tc>
        <w:tc>
          <w:tcPr>
            <w:tcW w:w="284" w:type="dxa"/>
          </w:tcPr>
          <w:p w:rsidR="002F58D1" w:rsidRDefault="002F58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F58D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«Перспективы 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методов активации резервных возможностей человека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психотехники саморегуляции в экстремальных ситуациях. Двусторонние интерфейсы 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«мозг-компьютер» для мониторинга состояния спортсмена и управления им. Майн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д-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фитнес и нейрофитнес. Понятие о продуктивных состояниях в физической культуре и спорте. Математические подходы к описанию функционального пространства функциональных состояний че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ловека.  /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Л1.3Л2.9</w:t>
            </w:r>
          </w:p>
        </w:tc>
      </w:tr>
      <w:tr w:rsidR="002F58D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</w:tr>
      <w:tr w:rsidR="002F58D1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 Л2.10</w:t>
            </w:r>
          </w:p>
        </w:tc>
      </w:tr>
      <w:tr w:rsidR="002F58D1">
        <w:trPr>
          <w:trHeight w:hRule="exact" w:val="277"/>
        </w:trPr>
        <w:tc>
          <w:tcPr>
            <w:tcW w:w="710" w:type="dxa"/>
          </w:tcPr>
          <w:p w:rsidR="002F58D1" w:rsidRDefault="002F58D1"/>
        </w:tc>
        <w:tc>
          <w:tcPr>
            <w:tcW w:w="285" w:type="dxa"/>
          </w:tcPr>
          <w:p w:rsidR="002F58D1" w:rsidRDefault="002F58D1"/>
        </w:tc>
        <w:tc>
          <w:tcPr>
            <w:tcW w:w="1560" w:type="dxa"/>
          </w:tcPr>
          <w:p w:rsidR="002F58D1" w:rsidRDefault="002F58D1"/>
        </w:tc>
        <w:tc>
          <w:tcPr>
            <w:tcW w:w="2127" w:type="dxa"/>
          </w:tcPr>
          <w:p w:rsidR="002F58D1" w:rsidRDefault="002F58D1"/>
        </w:tc>
        <w:tc>
          <w:tcPr>
            <w:tcW w:w="1844" w:type="dxa"/>
          </w:tcPr>
          <w:p w:rsidR="002F58D1" w:rsidRDefault="002F58D1"/>
        </w:tc>
        <w:tc>
          <w:tcPr>
            <w:tcW w:w="143" w:type="dxa"/>
          </w:tcPr>
          <w:p w:rsidR="002F58D1" w:rsidRDefault="002F58D1"/>
        </w:tc>
        <w:tc>
          <w:tcPr>
            <w:tcW w:w="993" w:type="dxa"/>
          </w:tcPr>
          <w:p w:rsidR="002F58D1" w:rsidRDefault="002F58D1"/>
        </w:tc>
        <w:tc>
          <w:tcPr>
            <w:tcW w:w="710" w:type="dxa"/>
          </w:tcPr>
          <w:p w:rsidR="002F58D1" w:rsidRDefault="002F58D1"/>
        </w:tc>
        <w:tc>
          <w:tcPr>
            <w:tcW w:w="426" w:type="dxa"/>
          </w:tcPr>
          <w:p w:rsidR="002F58D1" w:rsidRDefault="002F58D1"/>
        </w:tc>
        <w:tc>
          <w:tcPr>
            <w:tcW w:w="710" w:type="dxa"/>
          </w:tcPr>
          <w:p w:rsidR="002F58D1" w:rsidRDefault="002F58D1"/>
        </w:tc>
        <w:tc>
          <w:tcPr>
            <w:tcW w:w="284" w:type="dxa"/>
          </w:tcPr>
          <w:p w:rsidR="002F58D1" w:rsidRDefault="002F58D1"/>
        </w:tc>
        <w:tc>
          <w:tcPr>
            <w:tcW w:w="993" w:type="dxa"/>
          </w:tcPr>
          <w:p w:rsidR="002F58D1" w:rsidRDefault="002F58D1"/>
        </w:tc>
      </w:tr>
      <w:tr w:rsidR="002F58D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F58D1" w:rsidRPr="0057283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оценочных сре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F58D1" w:rsidRPr="0057283E">
        <w:trPr>
          <w:trHeight w:hRule="exact" w:val="277"/>
        </w:trPr>
        <w:tc>
          <w:tcPr>
            <w:tcW w:w="710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</w:tr>
      <w:tr w:rsidR="002F58D1" w:rsidRPr="0057283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F58D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F58D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F58D1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Дорофеева, Галина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Психофизическое реагирование человека в экстремальных, чрезвычайных ситуациях: учеб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ос. пед. ин-та,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2F58D1" w:rsidRPr="005728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Гордеева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Измененные состояния сознания. Природа, механизмы, функции, характеристики: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=86258 неограниченный доступ для зарегистрированных пользователей</w:t>
            </w:r>
          </w:p>
        </w:tc>
      </w:tr>
      <w:tr w:rsidR="002F58D1" w:rsidRPr="005728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Прохоров А.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Саморегуляция психических состояний: феноменология, механизмы, закономерности: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=86332 неограниченный доступ для зарегистрированных пользователей</w:t>
            </w:r>
          </w:p>
        </w:tc>
      </w:tr>
      <w:tr w:rsidR="002F58D1" w:rsidRPr="005728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Корецкая И.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учебно-методический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=90534 неограниченный доступ для зарегистрированных пользователей</w:t>
            </w:r>
          </w:p>
        </w:tc>
      </w:tr>
      <w:tr w:rsidR="002F58D1" w:rsidRPr="005728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Караяни А. Г., Цветков В.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 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общения и переговоров в экстремальных условиях: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=118132 неограниченный доступ для зарегистрированных пользователей</w:t>
            </w:r>
          </w:p>
        </w:tc>
      </w:tr>
    </w:tbl>
    <w:p w:rsidR="002F58D1" w:rsidRPr="0057283E" w:rsidRDefault="0057283E">
      <w:pPr>
        <w:rPr>
          <w:sz w:val="0"/>
          <w:szCs w:val="0"/>
          <w:lang w:val="ru-RU"/>
        </w:rPr>
      </w:pPr>
      <w:r w:rsidRPr="005728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2F58D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2F58D1" w:rsidRDefault="002F58D1"/>
        </w:tc>
        <w:tc>
          <w:tcPr>
            <w:tcW w:w="2269" w:type="dxa"/>
          </w:tcPr>
          <w:p w:rsidR="002F58D1" w:rsidRDefault="002F58D1"/>
        </w:tc>
        <w:tc>
          <w:tcPr>
            <w:tcW w:w="993" w:type="dxa"/>
          </w:tcPr>
          <w:p w:rsidR="002F58D1" w:rsidRDefault="002F58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F58D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F58D1" w:rsidRPr="005728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Березина Т. Н., Белопольский В. И., Сергиенко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возможности человека: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=144846 неограниченный доступ для 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2F58D1" w:rsidRPr="005728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Гаккель Л. Б., Васильев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Сон, сновидения, гипноз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Типография "Печатный двор", 1955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=225463 неограниченный доступ для зарегистрированных пользователей</w:t>
            </w:r>
          </w:p>
        </w:tc>
      </w:tr>
      <w:tr w:rsidR="002F58D1" w:rsidRPr="005728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Корягина Ю. В., Вернер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 хронобиология: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=274609 неограниченный доступ для зарегистрированных пользова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телей</w:t>
            </w:r>
          </w:p>
        </w:tc>
      </w:tr>
      <w:tr w:rsidR="002F58D1" w:rsidRPr="005728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Томалинцев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экстремология: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Алетейя,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=439395 неограниченный доступ для зарегистрированных пользователей</w:t>
            </w:r>
          </w:p>
        </w:tc>
      </w:tr>
      <w:tr w:rsidR="002F58D1" w:rsidRPr="005728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Белашева И. В., Суворова А. В., 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Польшакова И. Н., Осипова Н. В., Ершова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экстремальных и чрезвычайных состояний: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=458913 неограниченный доступ 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2F58D1" w:rsidRPr="005728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Коган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Электрофизиологическое исследование центральных механизмов некоторых сложных рефлексов: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Академии Медицинских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1949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=476564 неограниченный доступ для зарегистрированных пользователей</w:t>
            </w:r>
          </w:p>
        </w:tc>
      </w:tr>
      <w:tr w:rsidR="002F58D1" w:rsidRPr="005728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Дуров А. М., Назаренко М. А., Прокопьев Н.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Хронобиологический подход в оценке функциональных возможностей и биологического возраста человека: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=574757 неограниченный доступ для зарегистрированных пользователей</w:t>
            </w:r>
          </w:p>
        </w:tc>
      </w:tr>
      <w:tr w:rsidR="002F58D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F58D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F58D1" w:rsidRPr="005728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Бероев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Турист: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все о спортивном, экскурсионном, экстремальном и экзотическом туризме и оздоровительном отдыхе: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Турист,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=118762 неограниченный доступ для зарегистрированных пользователей</w:t>
            </w:r>
          </w:p>
        </w:tc>
      </w:tr>
      <w:tr w:rsidR="002F58D1" w:rsidRPr="005728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Афанасьев Г.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Положительные и отрицательные стороны экстремального туризма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=140472 неограниченный доступ для зарегистрированных пользователей</w:t>
            </w:r>
          </w:p>
        </w:tc>
      </w:tr>
    </w:tbl>
    <w:p w:rsidR="002F58D1" w:rsidRPr="0057283E" w:rsidRDefault="0057283E">
      <w:pPr>
        <w:rPr>
          <w:sz w:val="0"/>
          <w:szCs w:val="0"/>
          <w:lang w:val="ru-RU"/>
        </w:rPr>
      </w:pPr>
      <w:r w:rsidRPr="005728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F58D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2F58D1" w:rsidRDefault="002F58D1"/>
        </w:tc>
        <w:tc>
          <w:tcPr>
            <w:tcW w:w="2269" w:type="dxa"/>
          </w:tcPr>
          <w:p w:rsidR="002F58D1" w:rsidRDefault="002F58D1"/>
        </w:tc>
        <w:tc>
          <w:tcPr>
            <w:tcW w:w="993" w:type="dxa"/>
          </w:tcPr>
          <w:p w:rsidR="002F58D1" w:rsidRDefault="002F58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2F58D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2F58D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F58D1" w:rsidRPr="005728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Виртц У., Цобели Й., Серебренникова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Жажда смысла: Человек в экстремальных ситуациях: Пределы психотерапии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=145052 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2F58D1" w:rsidRPr="005728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Зинченко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и творческий акт: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Языки славянской культуры (ЯСК),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=213342 неограниченный доступ 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2F58D1" w:rsidRPr="005728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Красиков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экстриме: междисциплинарное философское исследование причин, форм и паттернов радикального сознания: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=274416 неограниченный доступ для зарегистрированных пользователей</w:t>
            </w:r>
          </w:p>
        </w:tc>
      </w:tr>
      <w:tr w:rsidR="002F58D1" w:rsidRPr="005728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метрология: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=274886 неограниченный доступ для зарегистрированных пользователей</w:t>
            </w:r>
          </w:p>
        </w:tc>
      </w:tr>
      <w:tr w:rsidR="002F58D1" w:rsidRPr="005728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Дули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Нейромаркетинг: как влиять на подсознание потребителя: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Попурри,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=481957 неограни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ченный доступ для зарегистрированных пользователей</w:t>
            </w:r>
          </w:p>
        </w:tc>
      </w:tr>
      <w:tr w:rsidR="002F58D1" w:rsidRPr="005728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Карпович Т. Н., Павлова И.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Психологическая коррекция эмоциональной сферы в юношеском возрасте: учебн</w:t>
            </w:r>
            <w:proofErr w:type="gramStart"/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=485928 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2F58D1" w:rsidRPr="005728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 сверхсензитивности: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=486256 неограниченный доступ для зарегистрированных п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ользователей</w:t>
            </w:r>
          </w:p>
        </w:tc>
      </w:tr>
      <w:tr w:rsidR="002F58D1" w:rsidRPr="0057283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Губина С.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Диагностика и коррекция личности с помощью музыкальных средств воздействия: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=498960 неограниченный доступ для зарегистрированных пользовате</w:t>
            </w:r>
            <w:r w:rsidRPr="00572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лей</w:t>
            </w:r>
          </w:p>
        </w:tc>
      </w:tr>
      <w:tr w:rsidR="002F58D1" w:rsidRPr="0057283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F58D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F58D1" w:rsidRPr="0057283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F58D1" w:rsidRPr="0057283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F58D1" w:rsidRPr="0057283E">
        <w:trPr>
          <w:trHeight w:hRule="exact" w:val="277"/>
        </w:trPr>
        <w:tc>
          <w:tcPr>
            <w:tcW w:w="710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</w:tr>
      <w:tr w:rsidR="002F58D1" w:rsidRPr="0057283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2F58D1" w:rsidRPr="0057283E" w:rsidRDefault="0057283E">
      <w:pPr>
        <w:rPr>
          <w:sz w:val="0"/>
          <w:szCs w:val="0"/>
          <w:lang w:val="ru-RU"/>
        </w:rPr>
      </w:pPr>
      <w:r w:rsidRPr="005728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2F58D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44.03.05.37-20-2-ФСПZS.plx</w:t>
            </w:r>
          </w:p>
        </w:tc>
        <w:tc>
          <w:tcPr>
            <w:tcW w:w="5104" w:type="dxa"/>
          </w:tcPr>
          <w:p w:rsidR="002F58D1" w:rsidRDefault="002F58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2F58D1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Default="0057283E">
            <w:pPr>
              <w:spacing w:after="0" w:line="240" w:lineRule="auto"/>
              <w:rPr>
                <w:sz w:val="19"/>
                <w:szCs w:val="19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демонстрационное оборудование.</w:t>
            </w:r>
          </w:p>
        </w:tc>
      </w:tr>
      <w:tr w:rsidR="002F58D1" w:rsidRPr="0057283E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2F58D1" w:rsidRPr="0057283E">
        <w:trPr>
          <w:trHeight w:hRule="exact" w:val="277"/>
        </w:trPr>
        <w:tc>
          <w:tcPr>
            <w:tcW w:w="4679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8D1" w:rsidRPr="0057283E" w:rsidRDefault="002F58D1">
            <w:pPr>
              <w:rPr>
                <w:lang w:val="ru-RU"/>
              </w:rPr>
            </w:pPr>
          </w:p>
        </w:tc>
      </w:tr>
      <w:tr w:rsidR="002F58D1" w:rsidRPr="0057283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728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728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</w:t>
            </w:r>
            <w:r w:rsidRPr="005728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(МОДУЛЯ)</w:t>
            </w:r>
          </w:p>
        </w:tc>
      </w:tr>
      <w:tr w:rsidR="002F58D1" w:rsidRPr="0057283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8D1" w:rsidRPr="0057283E" w:rsidRDefault="005728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28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F58D1" w:rsidRDefault="002F58D1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Pr="0057283E" w:rsidRDefault="0057283E" w:rsidP="0057283E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bookmark5"/>
      <w:r w:rsidRPr="0057283E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1</w:t>
      </w:r>
      <w:bookmarkEnd w:id="0"/>
    </w:p>
    <w:p w:rsidR="0057283E" w:rsidRPr="0057283E" w:rsidRDefault="0057283E" w:rsidP="005728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" w:name="bookmark6"/>
      <w:r w:rsidRPr="0057283E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ФОНД ОЦЕНОЧНЫХ СРЕДСТВ</w:t>
      </w:r>
      <w:bookmarkEnd w:id="1"/>
    </w:p>
    <w:p w:rsidR="0057283E" w:rsidRPr="0057283E" w:rsidRDefault="0057283E" w:rsidP="005728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7283E" w:rsidRPr="0057283E" w:rsidRDefault="0057283E" w:rsidP="0057283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83E">
        <w:rPr>
          <w:rFonts w:ascii="Times New Roman" w:hAnsi="Times New Roman" w:cs="Times New Roman"/>
          <w:sz w:val="28"/>
          <w:szCs w:val="28"/>
          <w:lang w:val="ru-RU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57283E" w:rsidRPr="0057283E" w:rsidRDefault="0057283E" w:rsidP="0057283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283E" w:rsidRPr="0057283E" w:rsidRDefault="0057283E" w:rsidP="0057283E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7283E">
        <w:rPr>
          <w:rFonts w:ascii="Times New Roman" w:hAnsi="Times New Roman" w:cs="Times New Roman"/>
          <w:sz w:val="28"/>
          <w:szCs w:val="28"/>
          <w:lang w:val="ru-RU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0"/>
        <w:gridCol w:w="1965"/>
        <w:gridCol w:w="1986"/>
        <w:gridCol w:w="2590"/>
      </w:tblGrid>
      <w:tr w:rsidR="0057283E" w:rsidRPr="00554477" w:rsidTr="0090524A">
        <w:trPr>
          <w:trHeight w:val="752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54477" w:rsidRDefault="0057283E" w:rsidP="0090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ЗУН, составляющие компетенцию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54477" w:rsidRDefault="0057283E" w:rsidP="009052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  <w:p w:rsidR="0057283E" w:rsidRPr="00554477" w:rsidRDefault="0057283E" w:rsidP="0090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54477" w:rsidRDefault="0057283E" w:rsidP="009052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</w:t>
            </w:r>
          </w:p>
          <w:p w:rsidR="0057283E" w:rsidRPr="00554477" w:rsidRDefault="0057283E" w:rsidP="0090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54477" w:rsidRDefault="0057283E" w:rsidP="009052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57283E" w:rsidRPr="00554477" w:rsidRDefault="0057283E" w:rsidP="0090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</w:p>
        </w:tc>
      </w:tr>
      <w:tr w:rsidR="0057283E" w:rsidRPr="0057283E" w:rsidTr="0090524A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ОК-9</w:t>
            </w:r>
            <w:r w:rsidRPr="00572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5728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57283E" w:rsidRPr="0057283E" w:rsidTr="0090524A">
        <w:trPr>
          <w:trHeight w:val="165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7283E" w:rsidRDefault="0057283E" w:rsidP="0090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5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основные психологические методы защиты от возможных последствий аварий, катастроф, стихийных бедствий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25);</w:t>
            </w:r>
          </w:p>
        </w:tc>
      </w:tr>
      <w:tr w:rsidR="0057283E" w:rsidRPr="0057283E" w:rsidTr="0090524A">
        <w:trPr>
          <w:trHeight w:val="165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7283E" w:rsidRDefault="0057283E" w:rsidP="0090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5544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5728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применять основные психологические методы защиты от возможных последствий аварий, катастроф, стихийных бедствий.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заданий.</w:t>
            </w:r>
          </w:p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5-12), (Пр. мат. - Мод. 2: вопросы 1-4);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4-5);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25);</w:t>
            </w:r>
          </w:p>
        </w:tc>
      </w:tr>
      <w:tr w:rsidR="0057283E" w:rsidRPr="0057283E" w:rsidTr="0090524A">
        <w:trPr>
          <w:trHeight w:val="165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7283E" w:rsidRDefault="0057283E" w:rsidP="0090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 навыками применения основных психологических методов защиты от возможных </w:t>
            </w:r>
            <w:r w:rsidRPr="005728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последствий аварий, катастроф, стихийных бедствий.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Практические 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) (Пр. мат. - Мод. 2,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темы 14-15);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17, 27);</w:t>
            </w:r>
          </w:p>
        </w:tc>
      </w:tr>
      <w:tr w:rsidR="0057283E" w:rsidRPr="0057283E" w:rsidTr="0090524A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 xml:space="preserve">ОПК-3 - </w:t>
            </w:r>
            <w:r w:rsidRPr="005728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57283E" w:rsidRPr="0057283E" w:rsidTr="0090524A">
        <w:trPr>
          <w:trHeight w:val="150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7283E" w:rsidRDefault="0057283E" w:rsidP="0090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57283E" w:rsidRPr="0057283E" w:rsidRDefault="0057283E" w:rsidP="0090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5544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5728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методы повышения адаптационных резервов организма в экстремальных условиях;</w:t>
            </w:r>
          </w:p>
          <w:p w:rsidR="0057283E" w:rsidRPr="0057283E" w:rsidRDefault="0057283E" w:rsidP="0090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5544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5728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методики контроля и управления собственным психофизиологическим состоянием в экстремальных условиях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20);</w:t>
            </w:r>
          </w:p>
        </w:tc>
      </w:tr>
      <w:tr w:rsidR="0057283E" w:rsidRPr="0057283E" w:rsidTr="0090524A">
        <w:trPr>
          <w:trHeight w:val="150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7283E" w:rsidRDefault="0057283E" w:rsidP="0090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57283E" w:rsidRPr="0057283E" w:rsidRDefault="0057283E" w:rsidP="009052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-</w:t>
            </w:r>
            <w:r w:rsidRPr="005544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728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использовать методы повышения адаптационных резервов организма в экстремальных условиях;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noBreakHyphen/>
              <w:t>использовать методики контроля и управления собственным психофизиологическим состоянием в экстремальных условиях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25);</w:t>
            </w:r>
          </w:p>
        </w:tc>
      </w:tr>
      <w:tr w:rsidR="0057283E" w:rsidRPr="0057283E" w:rsidTr="0090524A">
        <w:trPr>
          <w:trHeight w:val="135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7283E" w:rsidRDefault="0057283E" w:rsidP="0090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5544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5728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знаниями и навыками повышения адаптационных резервов организма в экстремальных условиях.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25);</w:t>
            </w:r>
          </w:p>
        </w:tc>
      </w:tr>
      <w:tr w:rsidR="0057283E" w:rsidRPr="0057283E" w:rsidTr="0090524A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 xml:space="preserve">ОПК-6 </w:t>
            </w:r>
            <w:r w:rsidRPr="00572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 xml:space="preserve"> </w:t>
            </w:r>
            <w:r w:rsidRPr="005728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готовностью к обеспечению охраны жизни и здоровья </w:t>
            </w:r>
            <w:proofErr w:type="gramStart"/>
            <w:r w:rsidRPr="005728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</w:tc>
      </w:tr>
      <w:tr w:rsidR="0057283E" w:rsidRPr="0057283E" w:rsidTr="0090524A">
        <w:trPr>
          <w:trHeight w:val="150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7283E" w:rsidRDefault="0057283E" w:rsidP="0090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на основе знаний гуманитарных, социальных, и экономических наук назначение и задачи профессионально-прикладной физической подготовки в области трудовой деятельности;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методику изучения профессионально-прикладной физической подготовки в учебных заведениях и на производстве; формы и методы организации учебных занятий.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25);</w:t>
            </w:r>
          </w:p>
        </w:tc>
      </w:tr>
      <w:tr w:rsidR="0057283E" w:rsidRPr="0057283E" w:rsidTr="0090524A">
        <w:trPr>
          <w:trHeight w:val="135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7283E" w:rsidRDefault="0057283E" w:rsidP="0090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554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572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распознать признаки нарушения двигательной активности в процессе труда и трудовой деятельности под влиянием отрицательно действующих факторов, а также возможные причины их вызывающие, способствовать формированию прикладной физической подготовки для трудовой деятельности.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25);</w:t>
            </w:r>
          </w:p>
        </w:tc>
      </w:tr>
      <w:tr w:rsidR="0057283E" w:rsidRPr="0057283E" w:rsidTr="0090524A">
        <w:trPr>
          <w:trHeight w:val="135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7283E" w:rsidRDefault="0057283E" w:rsidP="0090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57283E" w:rsidRPr="0057283E" w:rsidRDefault="0057283E" w:rsidP="0090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5544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5728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навыками применения методик сохранения и укрепления здоровья;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навыками формирования мотивации здорового образа жизни, предупреждения вредных привычек, средствами и методами правильного применения педагогического контроля.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2:);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</w:t>
            </w:r>
            <w:proofErr w:type="gramStart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</w:tc>
      </w:tr>
      <w:tr w:rsidR="0057283E" w:rsidRPr="0057283E" w:rsidTr="0090524A">
        <w:trPr>
          <w:trHeight w:val="25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ПК-4</w:t>
            </w:r>
            <w:r w:rsidRPr="00572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5728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57283E" w:rsidRPr="0057283E" w:rsidTr="0090524A">
        <w:trPr>
          <w:trHeight w:val="120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7283E" w:rsidRDefault="0057283E" w:rsidP="0090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-</w:t>
            </w:r>
            <w:r w:rsidRPr="005544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5728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методы оптимизации деятельности организма на основе здорового образа жизни;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методы и способы соблюдения личной безопасности в экстремальных ситуациях на основе сформированной здоровой деятельности организма;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саморегуляции организма, с целью повышения эффективности действий и принятия решений в экстремальных ситуациях.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</w:t>
            </w:r>
          </w:p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 w:rsidRPr="00554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1),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(Пр. мат. - Мод. 2:);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</w:t>
            </w:r>
            <w:proofErr w:type="gramStart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</w:tc>
      </w:tr>
      <w:tr w:rsidR="0057283E" w:rsidRPr="0057283E" w:rsidTr="0090524A">
        <w:trPr>
          <w:trHeight w:val="150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7283E" w:rsidRDefault="0057283E" w:rsidP="0090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57283E" w:rsidRPr="0057283E" w:rsidRDefault="0057283E" w:rsidP="0090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– использовать методы оптимизации деятельности организма для проведения физкультурно-оздоровительные занятия с населением (в различных возрастных группах);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эффективно действовать в экстремальных условиях на основе сформированной здоровой деятельности организма.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2:);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2);</w:t>
            </w:r>
          </w:p>
          <w:p w:rsidR="0057283E" w:rsidRPr="0057283E" w:rsidRDefault="0057283E" w:rsidP="0090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</w:t>
            </w:r>
            <w:proofErr w:type="gramStart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</w:tc>
      </w:tr>
      <w:tr w:rsidR="0057283E" w:rsidRPr="0057283E" w:rsidTr="0090524A">
        <w:trPr>
          <w:trHeight w:val="90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7283E" w:rsidRDefault="0057283E" w:rsidP="00905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– формирования здорового образа жизни на основе потребности в самоактуализации, двигательной активности, применять навыки научно-методической деятельности в процессе проведения занятий; методами саморегуляции организма, позволяющими повышать эффективность деятельности в экстремальных ситуациях.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54477" w:rsidRDefault="0057283E" w:rsidP="0090524A">
            <w:pPr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eastAsia="ru-RU"/>
              </w:rPr>
            </w:pPr>
            <w:r w:rsidRPr="00554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2:);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2);</w:t>
            </w:r>
          </w:p>
          <w:p w:rsidR="0057283E" w:rsidRPr="0057283E" w:rsidRDefault="0057283E" w:rsidP="0090524A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</w:t>
            </w:r>
            <w:proofErr w:type="gramStart"/>
            <w:r w:rsidRPr="0057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</w:t>
            </w:r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572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</w:tc>
      </w:tr>
    </w:tbl>
    <w:p w:rsidR="0057283E" w:rsidRPr="0057283E" w:rsidRDefault="0057283E" w:rsidP="0057283E">
      <w:p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5728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О</w:t>
      </w:r>
      <w:r w:rsidRPr="0057283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5728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57283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5728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57283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ТСп – тестирование письменное</w:t>
      </w:r>
    </w:p>
    <w:p w:rsidR="0057283E" w:rsidRPr="0057283E" w:rsidRDefault="0057283E" w:rsidP="0057283E">
      <w:pPr>
        <w:ind w:firstLine="708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57283E" w:rsidRPr="0057283E" w:rsidRDefault="0057283E" w:rsidP="0057283E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2.2 Шкалы оценивания:</w:t>
      </w:r>
    </w:p>
    <w:p w:rsidR="0057283E" w:rsidRPr="0057283E" w:rsidRDefault="0057283E" w:rsidP="0057283E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57283E" w:rsidRPr="0057283E" w:rsidRDefault="0057283E" w:rsidP="0057283E">
      <w:pPr>
        <w:widowControl w:val="0"/>
        <w:tabs>
          <w:tab w:val="num" w:pos="720"/>
          <w:tab w:val="num" w:pos="144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57283E" w:rsidRPr="0057283E" w:rsidRDefault="0057283E" w:rsidP="0057283E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57283E" w:rsidRPr="0057283E" w:rsidRDefault="0057283E" w:rsidP="0057283E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83E" w:rsidRPr="0057283E" w:rsidRDefault="0057283E" w:rsidP="0057283E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5728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57283E" w:rsidRPr="0057283E" w:rsidRDefault="0057283E" w:rsidP="0057283E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7283E" w:rsidRPr="0057283E" w:rsidRDefault="0057283E" w:rsidP="0057283E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57283E" w:rsidRPr="0057283E" w:rsidRDefault="0057283E" w:rsidP="0057283E">
      <w:pPr>
        <w:widowControl w:val="0"/>
        <w:suppressAutoHyphens/>
        <w:ind w:left="36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57283E" w:rsidRPr="0057283E" w:rsidRDefault="0057283E" w:rsidP="0057283E">
      <w:pPr>
        <w:widowControl w:val="0"/>
        <w:suppressAutoHyphens/>
        <w:ind w:left="357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 «</w:t>
      </w:r>
      <w:r w:rsidRPr="005728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Феномен экстремальности в спортивной деятельности</w:t>
      </w:r>
      <w:r w:rsidRPr="005728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57283E" w:rsidRPr="0057283E" w:rsidRDefault="0057283E" w:rsidP="0057283E">
      <w:pPr>
        <w:widowControl w:val="0"/>
        <w:suppressAutoHyphens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83E" w:rsidRPr="0057283E" w:rsidRDefault="0057283E" w:rsidP="0057283E">
      <w:pPr>
        <w:widowControl w:val="0"/>
        <w:suppressAutoHyphens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Примерные вопросы </w:t>
      </w:r>
      <w:proofErr w:type="gramStart"/>
      <w:r w:rsidRPr="005728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контрольной</w:t>
      </w:r>
      <w:proofErr w:type="gramEnd"/>
      <w:r w:rsidRPr="005728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заданий </w:t>
      </w: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Вариант 1</w:t>
      </w:r>
    </w:p>
    <w:p w:rsidR="0057283E" w:rsidRPr="0057283E" w:rsidRDefault="0057283E" w:rsidP="0057283E">
      <w:pPr>
        <w:widowControl w:val="0"/>
        <w:numPr>
          <w:ilvl w:val="0"/>
          <w:numId w:val="4"/>
        </w:numPr>
        <w:tabs>
          <w:tab w:val="clear" w:pos="720"/>
          <w:tab w:val="num" w:pos="18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Перечислите состояния, сопровождающие прогноз события.</w:t>
      </w:r>
    </w:p>
    <w:p w:rsidR="0057283E" w:rsidRPr="0057283E" w:rsidRDefault="0057283E" w:rsidP="0057283E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Дайте определения понятиям «монотония», «монотонность».</w:t>
      </w:r>
    </w:p>
    <w:p w:rsidR="0057283E" w:rsidRPr="0057283E" w:rsidRDefault="0057283E" w:rsidP="0057283E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Каким образом отражается на достижении цели состояние воодушевления и</w:t>
      </w:r>
      <w:r w:rsidRPr="005728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эйфории?</w:t>
      </w:r>
    </w:p>
    <w:p w:rsidR="0057283E" w:rsidRPr="004744DD" w:rsidRDefault="0057283E" w:rsidP="0057283E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Значение диагностики психофизических состояний.</w:t>
      </w:r>
    </w:p>
    <w:p w:rsidR="0057283E" w:rsidRPr="0057283E" w:rsidRDefault="0057283E" w:rsidP="0057283E">
      <w:pPr>
        <w:tabs>
          <w:tab w:val="num" w:pos="993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5. Перечислите компоненты состояния, переживаемого человеком как «интерес».</w:t>
      </w:r>
    </w:p>
    <w:p w:rsidR="0057283E" w:rsidRPr="0057283E" w:rsidRDefault="0057283E" w:rsidP="0057283E">
      <w:pPr>
        <w:tabs>
          <w:tab w:val="num" w:pos="993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6. Дайте определение понятиям «смущение», «стыд».</w:t>
      </w:r>
    </w:p>
    <w:p w:rsidR="0057283E" w:rsidRPr="0057283E" w:rsidRDefault="0057283E" w:rsidP="0057283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7283E" w:rsidRPr="004744DD" w:rsidRDefault="0057283E" w:rsidP="0057283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b/>
          <w:sz w:val="24"/>
          <w:szCs w:val="24"/>
        </w:rPr>
        <w:t>Вариант 2</w:t>
      </w:r>
    </w:p>
    <w:p w:rsidR="0057283E" w:rsidRPr="0057283E" w:rsidRDefault="0057283E" w:rsidP="0057283E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Каковы причины и стадии возникновения удивления?</w:t>
      </w:r>
    </w:p>
    <w:p w:rsidR="0057283E" w:rsidRPr="0057283E" w:rsidRDefault="0057283E" w:rsidP="0057283E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В чем своеобразие человеческого страха?</w:t>
      </w:r>
    </w:p>
    <w:p w:rsidR="0057283E" w:rsidRPr="004744DD" w:rsidRDefault="0057283E" w:rsidP="0057283E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Перечислите состояния, вызываемые фрустратором.</w:t>
      </w:r>
    </w:p>
    <w:p w:rsidR="0057283E" w:rsidRPr="0057283E" w:rsidRDefault="0057283E" w:rsidP="0057283E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Дайте определения понятиям «тревога», «воля».</w:t>
      </w:r>
    </w:p>
    <w:p w:rsidR="0057283E" w:rsidRPr="0057283E" w:rsidRDefault="0057283E" w:rsidP="0057283E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Каким образом на поведение человека влияет стыд, каковы методы его преодоления?</w:t>
      </w:r>
    </w:p>
    <w:p w:rsidR="0057283E" w:rsidRPr="0057283E" w:rsidRDefault="0057283E" w:rsidP="0057283E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 роль утомления в деятельности человека, особенности переутомления.</w:t>
      </w: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Критерии оценивания: </w:t>
      </w:r>
      <w:r w:rsidRPr="0057283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Максимальный балл - 6.</w:t>
      </w: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Ответ на каждый вопрос оценивается максимум в 1 балл.</w:t>
      </w: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Критерии оценивания 1 вопроса:</w:t>
      </w: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</w:t>
      </w:r>
      <w:r w:rsidRPr="0057283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lastRenderedPageBreak/>
        <w:t>грамотное и логически стройное;</w:t>
      </w: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57283E" w:rsidRPr="004744DD" w:rsidRDefault="0057283E" w:rsidP="0057283E">
      <w:pPr>
        <w:widowControl w:val="0"/>
        <w:suppressAutoHyphens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Контрольные вопросы </w:t>
      </w:r>
    </w:p>
    <w:p w:rsidR="0057283E" w:rsidRPr="004744DD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Состояния человека как симптомокомплексы.</w:t>
      </w:r>
    </w:p>
    <w:p w:rsidR="0057283E" w:rsidRPr="004744DD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Структуры состояний людей.</w:t>
      </w:r>
    </w:p>
    <w:p w:rsidR="0057283E" w:rsidRPr="0057283E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Постоянство физиологической активности живого человека; понятие «гомеостаз».</w:t>
      </w:r>
    </w:p>
    <w:p w:rsidR="0057283E" w:rsidRPr="0057283E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Функции состояний человека - фазы развития функциональных состояний.</w:t>
      </w:r>
    </w:p>
    <w:p w:rsidR="0057283E" w:rsidRPr="0057283E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«Процесс - состояние – свойство» - смысл соотношения данных понятий.</w:t>
      </w:r>
    </w:p>
    <w:p w:rsidR="0057283E" w:rsidRPr="0057283E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индивидуальных особенностей человека на его состояния; классификации состояний.</w:t>
      </w:r>
    </w:p>
    <w:p w:rsidR="0057283E" w:rsidRPr="0057283E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«функциональные состояния» и его характеристики; состояние относительного физиологического покоя.</w:t>
      </w:r>
    </w:p>
    <w:p w:rsidR="0057283E" w:rsidRPr="004744DD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Предрабочее состояние.</w:t>
      </w:r>
    </w:p>
    <w:p w:rsidR="0057283E" w:rsidRPr="0057283E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Состояния врабатываемости и оптимальной работоспособности.</w:t>
      </w:r>
    </w:p>
    <w:p w:rsidR="0057283E" w:rsidRPr="004744DD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Состояние парабиоза.</w:t>
      </w:r>
    </w:p>
    <w:p w:rsidR="0057283E" w:rsidRPr="0057283E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Мотивационные состояния, потребность как состояние.</w:t>
      </w:r>
    </w:p>
    <w:p w:rsidR="0057283E" w:rsidRPr="004744DD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Состояние увлечённости и апатии.</w:t>
      </w:r>
    </w:p>
    <w:p w:rsidR="0057283E" w:rsidRPr="004744DD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Воля и мобилизационная готовность.</w:t>
      </w:r>
    </w:p>
    <w:p w:rsidR="0057283E" w:rsidRPr="0057283E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 событий и эмоциональные состояния.</w:t>
      </w:r>
    </w:p>
    <w:p w:rsidR="0057283E" w:rsidRPr="004744DD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Состояние тревоги.</w:t>
      </w:r>
    </w:p>
    <w:p w:rsidR="0057283E" w:rsidRPr="0057283E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Страх – защитная биологическая реакция организма; своеобразие человеческого страха.</w:t>
      </w:r>
    </w:p>
    <w:p w:rsidR="0057283E" w:rsidRPr="0057283E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воодушевления и эйфории на достижение цели.</w:t>
      </w:r>
    </w:p>
    <w:p w:rsidR="0057283E" w:rsidRPr="004744DD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«Фрустратор – фрустрация – фрустрационные состояния».</w:t>
      </w:r>
    </w:p>
    <w:p w:rsidR="0057283E" w:rsidRPr="004744DD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Феноменология стыда, смущения.</w:t>
      </w:r>
    </w:p>
    <w:p w:rsidR="0057283E" w:rsidRPr="0057283E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коммуникационных эмоциональных состояний: веселье, влюблённость, ревность.</w:t>
      </w:r>
    </w:p>
    <w:p w:rsidR="0057283E" w:rsidRPr="0057283E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Удивление и интерес как когнитивные состояния.</w:t>
      </w:r>
    </w:p>
    <w:p w:rsidR="0057283E" w:rsidRPr="004744DD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Монотония и монотонность.</w:t>
      </w:r>
    </w:p>
    <w:p w:rsidR="0057283E" w:rsidRPr="004744DD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Эмоциональное выгорание.</w:t>
      </w:r>
    </w:p>
    <w:p w:rsidR="0057283E" w:rsidRPr="004744DD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Эмоциональный стресс.</w:t>
      </w:r>
    </w:p>
    <w:p w:rsidR="0057283E" w:rsidRPr="0057283E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«Мёртвая точка» и «второе дыхание».</w:t>
      </w:r>
    </w:p>
    <w:p w:rsidR="0057283E" w:rsidRPr="0057283E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Утомление и переутомление. Способы предотвращения и преодоления.</w:t>
      </w:r>
    </w:p>
    <w:p w:rsidR="0057283E" w:rsidRPr="0057283E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 и задачи диагностики психофизических состояний.</w:t>
      </w:r>
    </w:p>
    <w:p w:rsidR="0057283E" w:rsidRPr="0057283E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Группы методов изучения состояний человека и их особенности.</w:t>
      </w:r>
    </w:p>
    <w:p w:rsidR="0057283E" w:rsidRPr="0057283E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эмоциональных состояний человека на процесс диагностики, адекватность субъективных оценок состояния.</w:t>
      </w:r>
    </w:p>
    <w:p w:rsidR="0057283E" w:rsidRPr="0057283E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Диагностика состояний и индивидуальные и гендерные особенности.</w:t>
      </w:r>
    </w:p>
    <w:p w:rsidR="0057283E" w:rsidRPr="0057283E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путей осуществления регуляции психических состояний.</w:t>
      </w:r>
    </w:p>
    <w:p w:rsidR="0057283E" w:rsidRPr="0057283E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Задачи, решаемые в ходе регуляции состояния и </w:t>
      </w:r>
      <w:proofErr w:type="gramStart"/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факторы</w:t>
      </w:r>
      <w:proofErr w:type="gramEnd"/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влияющие на эффективность её проведения.</w:t>
      </w:r>
    </w:p>
    <w:p w:rsidR="0057283E" w:rsidRPr="004744DD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Классификация методов регуляции состояний.</w:t>
      </w:r>
    </w:p>
    <w:p w:rsidR="0057283E" w:rsidRPr="0057283E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внешних методов регуляции состояний (внушение, фармакологические, физ. средства и др.).</w:t>
      </w:r>
    </w:p>
    <w:p w:rsidR="0057283E" w:rsidRPr="004744DD" w:rsidRDefault="0057283E" w:rsidP="0057283E">
      <w:pPr>
        <w:widowControl w:val="0"/>
        <w:numPr>
          <w:ilvl w:val="0"/>
          <w:numId w:val="6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Особенности самовнушения, самопрограммирования.</w:t>
      </w:r>
    </w:p>
    <w:p w:rsidR="0057283E" w:rsidRDefault="0057283E" w:rsidP="0057283E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3E" w:rsidRPr="00BE0CA1" w:rsidRDefault="0057283E" w:rsidP="005728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оценивания: </w:t>
      </w:r>
      <w:r w:rsidRPr="00BE0C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Pr="00BE0C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83E" w:rsidRPr="0057283E" w:rsidRDefault="0057283E" w:rsidP="005728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5728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5728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14 вопросов. Ответ на каждый вопрос оценивается максимум в 1 балл.</w:t>
      </w:r>
    </w:p>
    <w:p w:rsidR="0057283E" w:rsidRPr="0057283E" w:rsidRDefault="0057283E" w:rsidP="005728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57283E" w:rsidRPr="0057283E" w:rsidRDefault="0057283E" w:rsidP="005728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57283E" w:rsidRPr="0057283E" w:rsidRDefault="0057283E" w:rsidP="005728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57283E" w:rsidRPr="0057283E" w:rsidRDefault="0057283E" w:rsidP="005728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57283E" w:rsidRPr="0057283E" w:rsidRDefault="0057283E" w:rsidP="005728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57283E" w:rsidRPr="0057283E" w:rsidRDefault="0057283E" w:rsidP="0057283E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57283E" w:rsidRPr="00D35015" w:rsidRDefault="0057283E" w:rsidP="0057283E">
      <w:pPr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D35015">
        <w:rPr>
          <w:rFonts w:ascii="Times New Roman" w:eastAsia="Calibri" w:hAnsi="Times New Roman" w:cs="Times New Roman"/>
          <w:b/>
          <w:bCs/>
          <w:sz w:val="24"/>
          <w:szCs w:val="24"/>
        </w:rPr>
        <w:t>Примерная тематика рефератов.</w:t>
      </w:r>
      <w:proofErr w:type="gramEnd"/>
    </w:p>
    <w:p w:rsidR="0057283E" w:rsidRPr="004744DD" w:rsidRDefault="0057283E" w:rsidP="0057283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7283E" w:rsidRPr="0057283E" w:rsidRDefault="0057283E" w:rsidP="0057283E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57283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Понятие функционального состояния, и функциональных систем организма.</w:t>
      </w:r>
    </w:p>
    <w:p w:rsidR="0057283E" w:rsidRPr="0057283E" w:rsidRDefault="0057283E" w:rsidP="0057283E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57283E">
        <w:rPr>
          <w:rFonts w:ascii="Times New Roman" w:eastAsia="Calibri" w:hAnsi="Times New Roman" w:cs="Times New Roman"/>
          <w:sz w:val="24"/>
          <w:szCs w:val="24"/>
          <w:lang w:val="ru-RU"/>
        </w:rPr>
        <w:t>Современные взгляды на развития элементарной сенсорной психики</w:t>
      </w:r>
    </w:p>
    <w:p w:rsidR="0057283E" w:rsidRPr="004744DD" w:rsidRDefault="0057283E" w:rsidP="0057283E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44DD">
        <w:rPr>
          <w:rFonts w:ascii="Times New Roman" w:eastAsia="Calibri" w:hAnsi="Times New Roman" w:cs="Times New Roman"/>
          <w:sz w:val="24"/>
          <w:szCs w:val="24"/>
        </w:rPr>
        <w:t>Современные гипотезы возникновения сознания</w:t>
      </w:r>
    </w:p>
    <w:p w:rsidR="0057283E" w:rsidRPr="004744DD" w:rsidRDefault="0057283E" w:rsidP="0057283E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44DD">
        <w:rPr>
          <w:rFonts w:ascii="Times New Roman" w:eastAsia="Calibri" w:hAnsi="Times New Roman" w:cs="Times New Roman"/>
          <w:sz w:val="24"/>
          <w:szCs w:val="24"/>
        </w:rPr>
        <w:t>Условия возникновения сознания</w:t>
      </w:r>
    </w:p>
    <w:p w:rsidR="0057283E" w:rsidRPr="0057283E" w:rsidRDefault="0057283E" w:rsidP="0057283E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57283E">
        <w:rPr>
          <w:rFonts w:ascii="Times New Roman" w:eastAsia="Calibri" w:hAnsi="Times New Roman" w:cs="Times New Roman"/>
          <w:sz w:val="24"/>
          <w:szCs w:val="24"/>
          <w:lang w:val="ru-RU"/>
        </w:rPr>
        <w:t>Уровни сознания и их физиологические компоненты</w:t>
      </w:r>
    </w:p>
    <w:p w:rsidR="0057283E" w:rsidRPr="004744DD" w:rsidRDefault="0057283E" w:rsidP="0057283E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44DD">
        <w:rPr>
          <w:rFonts w:ascii="Times New Roman" w:eastAsia="Calibri" w:hAnsi="Times New Roman" w:cs="Times New Roman"/>
          <w:sz w:val="24"/>
          <w:szCs w:val="24"/>
        </w:rPr>
        <w:t>Понятие подсознания и сверхсознания</w:t>
      </w:r>
    </w:p>
    <w:p w:rsidR="0057283E" w:rsidRPr="004744DD" w:rsidRDefault="0057283E" w:rsidP="0057283E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44DD">
        <w:rPr>
          <w:rFonts w:ascii="Times New Roman" w:eastAsia="Calibri" w:hAnsi="Times New Roman" w:cs="Times New Roman"/>
          <w:sz w:val="24"/>
          <w:szCs w:val="24"/>
        </w:rPr>
        <w:t>Критерии оценки особых состояний сознания</w:t>
      </w:r>
    </w:p>
    <w:p w:rsidR="0057283E" w:rsidRPr="004744DD" w:rsidRDefault="0057283E" w:rsidP="0057283E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44DD">
        <w:rPr>
          <w:rFonts w:ascii="Times New Roman" w:eastAsia="Calibri" w:hAnsi="Times New Roman" w:cs="Times New Roman"/>
          <w:sz w:val="24"/>
          <w:szCs w:val="24"/>
        </w:rPr>
        <w:t>Объемная теория сознания</w:t>
      </w:r>
    </w:p>
    <w:p w:rsidR="0057283E" w:rsidRPr="004744DD" w:rsidRDefault="0057283E" w:rsidP="0057283E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44DD">
        <w:rPr>
          <w:rFonts w:ascii="Times New Roman" w:eastAsia="Calibri" w:hAnsi="Times New Roman" w:cs="Times New Roman"/>
          <w:sz w:val="24"/>
          <w:szCs w:val="24"/>
        </w:rPr>
        <w:t>Понятие суггестивной парадигмы</w:t>
      </w:r>
    </w:p>
    <w:p w:rsidR="0057283E" w:rsidRPr="004744DD" w:rsidRDefault="0057283E" w:rsidP="0057283E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44DD">
        <w:rPr>
          <w:rFonts w:ascii="Times New Roman" w:eastAsia="Calibri" w:hAnsi="Times New Roman" w:cs="Times New Roman"/>
          <w:sz w:val="24"/>
          <w:szCs w:val="24"/>
        </w:rPr>
        <w:t>Метод акустического воздействия Альфреда Томатиса</w:t>
      </w:r>
    </w:p>
    <w:p w:rsidR="0057283E" w:rsidRPr="004744DD" w:rsidRDefault="0057283E" w:rsidP="0057283E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44DD">
        <w:rPr>
          <w:rFonts w:ascii="Times New Roman" w:eastAsia="Calibri" w:hAnsi="Times New Roman" w:cs="Times New Roman"/>
          <w:sz w:val="24"/>
          <w:szCs w:val="24"/>
        </w:rPr>
        <w:t>Метод акустического воздействия Роберта Монро</w:t>
      </w:r>
    </w:p>
    <w:p w:rsidR="0057283E" w:rsidRPr="004744DD" w:rsidRDefault="0057283E" w:rsidP="0057283E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44DD">
        <w:rPr>
          <w:rFonts w:ascii="Times New Roman" w:eastAsia="Calibri" w:hAnsi="Times New Roman" w:cs="Times New Roman"/>
          <w:sz w:val="24"/>
          <w:szCs w:val="24"/>
        </w:rPr>
        <w:t>Метод АВС</w:t>
      </w:r>
    </w:p>
    <w:p w:rsidR="0057283E" w:rsidRPr="004744DD" w:rsidRDefault="0057283E" w:rsidP="0057283E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44DD">
        <w:rPr>
          <w:rFonts w:ascii="Times New Roman" w:eastAsia="Calibri" w:hAnsi="Times New Roman" w:cs="Times New Roman"/>
          <w:sz w:val="24"/>
          <w:szCs w:val="24"/>
        </w:rPr>
        <w:t>Системы с биологической обратной связью</w:t>
      </w:r>
    </w:p>
    <w:p w:rsidR="0057283E" w:rsidRPr="004744DD" w:rsidRDefault="0057283E" w:rsidP="0057283E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44DD">
        <w:rPr>
          <w:rFonts w:ascii="Times New Roman" w:eastAsia="Calibri" w:hAnsi="Times New Roman" w:cs="Times New Roman"/>
          <w:sz w:val="24"/>
          <w:szCs w:val="24"/>
        </w:rPr>
        <w:t>Методы цветокоррекции</w:t>
      </w:r>
    </w:p>
    <w:p w:rsidR="0057283E" w:rsidRPr="004744DD" w:rsidRDefault="0057283E" w:rsidP="0057283E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44DD">
        <w:rPr>
          <w:rFonts w:ascii="Times New Roman" w:eastAsia="Calibri" w:hAnsi="Times New Roman" w:cs="Times New Roman"/>
          <w:sz w:val="24"/>
          <w:szCs w:val="24"/>
        </w:rPr>
        <w:t>Психологические механизмы внушения</w:t>
      </w:r>
    </w:p>
    <w:p w:rsidR="0057283E" w:rsidRPr="004744DD" w:rsidRDefault="0057283E" w:rsidP="0057283E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44DD">
        <w:rPr>
          <w:rFonts w:ascii="Times New Roman" w:eastAsia="Calibri" w:hAnsi="Times New Roman" w:cs="Times New Roman"/>
          <w:sz w:val="24"/>
          <w:szCs w:val="24"/>
        </w:rPr>
        <w:t xml:space="preserve">Психосемантический дифференциал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Ч. </w:t>
      </w:r>
      <w:r w:rsidRPr="004744DD">
        <w:rPr>
          <w:rFonts w:ascii="Times New Roman" w:eastAsia="Calibri" w:hAnsi="Times New Roman" w:cs="Times New Roman"/>
          <w:sz w:val="24"/>
          <w:szCs w:val="24"/>
        </w:rPr>
        <w:t>Осгуда</w:t>
      </w:r>
    </w:p>
    <w:p w:rsidR="0057283E" w:rsidRPr="004744DD" w:rsidRDefault="0057283E" w:rsidP="0057283E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44DD">
        <w:rPr>
          <w:rFonts w:ascii="Times New Roman" w:eastAsia="Calibri" w:hAnsi="Times New Roman" w:cs="Times New Roman"/>
          <w:sz w:val="24"/>
          <w:szCs w:val="24"/>
        </w:rPr>
        <w:t>Репертуарные решетки Дж. Келли</w:t>
      </w:r>
    </w:p>
    <w:p w:rsidR="0057283E" w:rsidRPr="004744DD" w:rsidRDefault="0057283E" w:rsidP="0057283E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44DD">
        <w:rPr>
          <w:rFonts w:ascii="Times New Roman" w:eastAsia="Calibri" w:hAnsi="Times New Roman" w:cs="Times New Roman"/>
          <w:sz w:val="24"/>
          <w:szCs w:val="24"/>
        </w:rPr>
        <w:t>Невербальное воздействие</w:t>
      </w:r>
    </w:p>
    <w:p w:rsidR="0057283E" w:rsidRPr="004744DD" w:rsidRDefault="0057283E" w:rsidP="0057283E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44DD">
        <w:rPr>
          <w:rFonts w:ascii="Times New Roman" w:eastAsia="Calibri" w:hAnsi="Times New Roman" w:cs="Times New Roman"/>
          <w:sz w:val="24"/>
          <w:szCs w:val="24"/>
        </w:rPr>
        <w:t>Фоносемантическое воздействие</w:t>
      </w:r>
    </w:p>
    <w:p w:rsidR="0057283E" w:rsidRPr="004744DD" w:rsidRDefault="0057283E" w:rsidP="0057283E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44DD">
        <w:rPr>
          <w:rFonts w:ascii="Times New Roman" w:eastAsia="Calibri" w:hAnsi="Times New Roman" w:cs="Times New Roman"/>
          <w:sz w:val="24"/>
          <w:szCs w:val="24"/>
        </w:rPr>
        <w:lastRenderedPageBreak/>
        <w:t>Ассоциативный метод А.Р. Лурия</w:t>
      </w:r>
    </w:p>
    <w:p w:rsidR="0057283E" w:rsidRPr="004744DD" w:rsidRDefault="0057283E" w:rsidP="0057283E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44DD">
        <w:rPr>
          <w:rFonts w:ascii="Times New Roman" w:eastAsia="Calibri" w:hAnsi="Times New Roman" w:cs="Times New Roman"/>
          <w:sz w:val="24"/>
          <w:szCs w:val="24"/>
        </w:rPr>
        <w:t>Кадр Фишера</w:t>
      </w:r>
    </w:p>
    <w:p w:rsidR="0057283E" w:rsidRPr="004744DD" w:rsidRDefault="0057283E" w:rsidP="0057283E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44DD">
        <w:rPr>
          <w:rFonts w:ascii="Times New Roman" w:eastAsia="Calibri" w:hAnsi="Times New Roman" w:cs="Times New Roman"/>
          <w:bCs/>
          <w:sz w:val="24"/>
          <w:szCs w:val="24"/>
        </w:rPr>
        <w:t>Понятие предельных нагрузок</w:t>
      </w:r>
    </w:p>
    <w:p w:rsidR="0057283E" w:rsidRDefault="0057283E" w:rsidP="0057283E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3E" w:rsidRPr="000F476F" w:rsidRDefault="0057283E" w:rsidP="005728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оценивания:</w:t>
      </w:r>
    </w:p>
    <w:p w:rsidR="0057283E" w:rsidRPr="000F476F" w:rsidRDefault="0057283E" w:rsidP="005728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-3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  <w:proofErr w:type="gramEnd"/>
    </w:p>
    <w:p w:rsidR="0057283E" w:rsidRPr="000F476F" w:rsidRDefault="0057283E" w:rsidP="005728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 балла, оценка «отлично» выставляется, если</w:t>
      </w:r>
    </w:p>
    <w:p w:rsidR="0057283E" w:rsidRPr="000F476F" w:rsidRDefault="0057283E" w:rsidP="0057283E">
      <w:p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творческая, самостоятельная работа;</w:t>
      </w:r>
    </w:p>
    <w:p w:rsidR="0057283E" w:rsidRPr="0057283E" w:rsidRDefault="0057283E" w:rsidP="0057283E">
      <w:p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57283E" w:rsidRPr="0057283E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57283E" w:rsidRPr="000F476F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обоснованные выводы;</w:t>
      </w:r>
    </w:p>
    <w:p w:rsidR="0057283E" w:rsidRPr="0057283E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57283E" w:rsidRPr="0057283E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57283E" w:rsidRPr="000F476F" w:rsidRDefault="0057283E" w:rsidP="0057283E">
      <w:p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балла, оценка «хорошо» выставляется, если</w:t>
      </w:r>
    </w:p>
    <w:p w:rsidR="0057283E" w:rsidRPr="000F476F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 творческая, самостоятельная работа;</w:t>
      </w:r>
    </w:p>
    <w:p w:rsidR="0057283E" w:rsidRPr="0057283E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57283E" w:rsidRPr="000F476F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проработана достаточно глубоко;</w:t>
      </w:r>
    </w:p>
    <w:p w:rsidR="0057283E" w:rsidRPr="000F476F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обоснованные выводы;</w:t>
      </w:r>
    </w:p>
    <w:p w:rsidR="0057283E" w:rsidRPr="0057283E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57283E" w:rsidRPr="0057283E" w:rsidRDefault="0057283E" w:rsidP="0057283E">
      <w:p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57283E" w:rsidRPr="000F476F" w:rsidRDefault="0057283E" w:rsidP="0057283E">
      <w:p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6,6 балла, оценка «удовлетворительно» выставляется, если</w:t>
      </w:r>
    </w:p>
    <w:p w:rsidR="0057283E" w:rsidRPr="000F476F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 самостоятельная работа;</w:t>
      </w:r>
    </w:p>
    <w:p w:rsidR="0057283E" w:rsidRPr="0057283E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57283E" w:rsidRPr="000F476F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проработана достаточно глубоко;</w:t>
      </w:r>
    </w:p>
    <w:p w:rsidR="0057283E" w:rsidRPr="000F476F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достаточно обоснованные выводы;</w:t>
      </w:r>
    </w:p>
    <w:p w:rsidR="0057283E" w:rsidRPr="0057283E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57283E" w:rsidRPr="0057283E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57283E" w:rsidRPr="000F476F" w:rsidRDefault="0057283E" w:rsidP="0057283E">
      <w:p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,9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балла, оценка «неудовлетворительно» выставляется, если</w:t>
      </w:r>
    </w:p>
    <w:p w:rsidR="0057283E" w:rsidRPr="0057283E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57283E" w:rsidRPr="0057283E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57283E" w:rsidRPr="0057283E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57283E" w:rsidRPr="000F476F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вывод;</w:t>
      </w:r>
    </w:p>
    <w:p w:rsidR="0057283E" w:rsidRPr="000F476F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обнаруживается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существенное непонимание проблемы.</w:t>
      </w:r>
    </w:p>
    <w:p w:rsidR="0057283E" w:rsidRPr="004744DD" w:rsidRDefault="0057283E" w:rsidP="0057283E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3E" w:rsidRPr="0057283E" w:rsidRDefault="0057283E" w:rsidP="0057283E">
      <w:pPr>
        <w:widowControl w:val="0"/>
        <w:suppressAutoHyphens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 «Методы активации резервных возможностей организма в физкультурно-спортивной деятельности</w:t>
      </w:r>
      <w:r w:rsidRPr="005728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»</w:t>
      </w: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83E" w:rsidRPr="0057283E" w:rsidRDefault="0057283E" w:rsidP="0057283E">
      <w:pPr>
        <w:widowControl w:val="0"/>
        <w:suppressAutoHyphens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Примерные вопросы </w:t>
      </w:r>
      <w:proofErr w:type="gramStart"/>
      <w:r w:rsidRPr="005728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контрольной</w:t>
      </w:r>
      <w:proofErr w:type="gramEnd"/>
      <w:r w:rsidRPr="005728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заданий</w:t>
      </w: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Вариант 1</w:t>
      </w: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1. Дайте определение понятия «функциональныесостояния человека».</w:t>
      </w: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2. Поясните, почему состояния по физиологической природе всегда активны?</w:t>
      </w: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3. Чем отличаются психофизиологические «состояния» от «процессов»? Перечислите свойства состояний.</w:t>
      </w: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4. Как взаимосвязаны состояние тренированности и «спортивной формы»?</w:t>
      </w: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5. Раскройте смысл понятия «воля» и охарактеризуйте «состояние мобилизационной готовности».</w:t>
      </w: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Вариант 2</w:t>
      </w: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1. Дайте определение понятия «функциональные состояния человека».</w:t>
      </w: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2. Почему состояния характеризуются как симптомокомплексы?</w:t>
      </w: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3. Чем характерно «предрабочее состояние»?</w:t>
      </w: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4. Какие эмоциональные состояния сопровождают прогноз?</w:t>
      </w: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5. Раскройте смысл понятия «воля» и охарактеризуйте «состояние мобилизационной готовности».</w:t>
      </w: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Критерии оценивания: </w:t>
      </w:r>
      <w:r w:rsidRPr="0057283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Максимальный балл - 5.</w:t>
      </w: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Ответ на каждый вопрос оценивается максимум в 1 балл.</w:t>
      </w: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Критерии оценивания 1 вопроса:</w:t>
      </w: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57283E" w:rsidRPr="0057283E" w:rsidRDefault="0057283E" w:rsidP="0057283E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83E" w:rsidRPr="004744DD" w:rsidRDefault="0057283E" w:rsidP="0057283E">
      <w:pPr>
        <w:widowControl w:val="0"/>
        <w:suppressAutoHyphens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Контрольные вопросы </w:t>
      </w:r>
    </w:p>
    <w:p w:rsidR="0057283E" w:rsidRPr="004744DD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Состояния человека как симптомокомплексы.</w:t>
      </w:r>
    </w:p>
    <w:p w:rsidR="0057283E" w:rsidRPr="004744DD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Структуры состояний людей.</w:t>
      </w:r>
    </w:p>
    <w:p w:rsidR="0057283E" w:rsidRPr="0057283E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Постоянство физиологической активности живого человека; понятие «гомеостаз».</w:t>
      </w:r>
    </w:p>
    <w:p w:rsidR="0057283E" w:rsidRPr="004744DD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Функции состояний человека.</w:t>
      </w:r>
    </w:p>
    <w:p w:rsidR="0057283E" w:rsidRPr="004744DD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Фазы развития состояний человека</w:t>
      </w:r>
    </w:p>
    <w:p w:rsidR="0057283E" w:rsidRPr="0057283E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«Процесс - состояние – свойство» - смысл соотношения данных понятий.</w:t>
      </w:r>
    </w:p>
    <w:p w:rsidR="0057283E" w:rsidRPr="0057283E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индивидуальных особенностей человека на его состояния; классификации состояний.</w:t>
      </w:r>
    </w:p>
    <w:p w:rsidR="0057283E" w:rsidRPr="0057283E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«функциональные состояния» и его характеристики; состояние относительного физиологического покоя.</w:t>
      </w:r>
    </w:p>
    <w:p w:rsidR="0057283E" w:rsidRPr="004744DD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Предрабочее состояние.</w:t>
      </w:r>
    </w:p>
    <w:p w:rsidR="0057283E" w:rsidRPr="0057283E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Состояния врабатываемости и оптимальной работоспособности.</w:t>
      </w:r>
    </w:p>
    <w:p w:rsidR="0057283E" w:rsidRPr="004744DD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Состояние парабиоза.</w:t>
      </w:r>
    </w:p>
    <w:p w:rsidR="0057283E" w:rsidRPr="0057283E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Мотивационные состояния, потребность как состояние.</w:t>
      </w:r>
    </w:p>
    <w:p w:rsidR="0057283E" w:rsidRPr="004744DD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Состояние увлечённости и апатии.</w:t>
      </w:r>
    </w:p>
    <w:p w:rsidR="0057283E" w:rsidRPr="004744DD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Воля и мобилизационная готовность.</w:t>
      </w:r>
    </w:p>
    <w:p w:rsidR="0057283E" w:rsidRPr="0057283E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 событий и эмоциональные состояния.</w:t>
      </w:r>
    </w:p>
    <w:p w:rsidR="0057283E" w:rsidRPr="004744DD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Состояние тревоги.</w:t>
      </w:r>
    </w:p>
    <w:p w:rsidR="0057283E" w:rsidRPr="0057283E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Страх – защитная биологическая реакция организма; своеобразие человеческого страха.</w:t>
      </w:r>
    </w:p>
    <w:p w:rsidR="0057283E" w:rsidRPr="0057283E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воодушевления и эйфории на достижение цели.</w:t>
      </w:r>
    </w:p>
    <w:p w:rsidR="0057283E" w:rsidRPr="004744DD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«Фрустратор – фрустрация – фрустрационные состояния».</w:t>
      </w:r>
    </w:p>
    <w:p w:rsidR="0057283E" w:rsidRPr="004744DD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Феноменология стыда, смущения.</w:t>
      </w:r>
    </w:p>
    <w:p w:rsidR="0057283E" w:rsidRPr="0057283E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коммуникационных эмоциональных состояний: веселье, влюблённость, ревность.</w:t>
      </w:r>
    </w:p>
    <w:p w:rsidR="0057283E" w:rsidRPr="0057283E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Удивление и интерес как когнитивные состояния.</w:t>
      </w:r>
    </w:p>
    <w:p w:rsidR="0057283E" w:rsidRPr="004744DD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Монотония и монотонность.</w:t>
      </w:r>
    </w:p>
    <w:p w:rsidR="0057283E" w:rsidRPr="004744DD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Эмоциональное выгорание.</w:t>
      </w:r>
    </w:p>
    <w:p w:rsidR="0057283E" w:rsidRPr="004744DD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Эмоциональный стресс.</w:t>
      </w:r>
    </w:p>
    <w:p w:rsidR="0057283E" w:rsidRPr="0057283E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«Мёртвая точка» и «второе дыхание».</w:t>
      </w:r>
    </w:p>
    <w:p w:rsidR="0057283E" w:rsidRPr="0057283E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Утомление и переутомление. Способы предотвращения и преодоления.</w:t>
      </w:r>
    </w:p>
    <w:p w:rsidR="0057283E" w:rsidRPr="0057283E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 и задачи диагностики психофизических состояний.</w:t>
      </w:r>
    </w:p>
    <w:p w:rsidR="0057283E" w:rsidRPr="0057283E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Группы методов изучения состояний человека и их особенности.</w:t>
      </w:r>
    </w:p>
    <w:p w:rsidR="0057283E" w:rsidRPr="0057283E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эмоциональных состояний человека на процесс диагностики, адекватность субъективных оценок состояния.</w:t>
      </w:r>
    </w:p>
    <w:p w:rsidR="0057283E" w:rsidRPr="0057283E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Диагностика состояний и индивидуальные и гендерные особенности.</w:t>
      </w:r>
    </w:p>
    <w:p w:rsidR="0057283E" w:rsidRPr="0057283E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путей осуществления регуляции психических состояний.</w:t>
      </w:r>
    </w:p>
    <w:p w:rsidR="0057283E" w:rsidRPr="0057283E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Задачи, решаемые в ходе регуляции состояния и </w:t>
      </w:r>
      <w:proofErr w:type="gramStart"/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факторы</w:t>
      </w:r>
      <w:proofErr w:type="gramEnd"/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влияющие на эффективность её проведения.</w:t>
      </w:r>
    </w:p>
    <w:p w:rsidR="0057283E" w:rsidRPr="004744DD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Классификация методов регуляции состояний.</w:t>
      </w:r>
    </w:p>
    <w:p w:rsidR="0057283E" w:rsidRPr="0057283E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внешних методов регуляции состояний (внушение, фармокалогические, физ. средства и др.).</w:t>
      </w:r>
    </w:p>
    <w:p w:rsidR="0057283E" w:rsidRPr="004744DD" w:rsidRDefault="0057283E" w:rsidP="0057283E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4DD">
        <w:rPr>
          <w:rFonts w:ascii="Times New Roman" w:eastAsia="Times New Roman" w:hAnsi="Times New Roman" w:cs="Times New Roman"/>
          <w:sz w:val="24"/>
          <w:szCs w:val="24"/>
        </w:rPr>
        <w:t>Особенности самовнушения, самопрограммирования.</w:t>
      </w:r>
    </w:p>
    <w:p w:rsid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83E" w:rsidRPr="00BE0CA1" w:rsidRDefault="0057283E" w:rsidP="005728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оценивания: </w:t>
      </w:r>
      <w:r w:rsidRPr="00BE0C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BE0C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83E" w:rsidRPr="0057283E" w:rsidRDefault="0057283E" w:rsidP="005728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5728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5728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5 вопросов. Ответ на каждый вопрос оценивается максимум в 1 балл.</w:t>
      </w:r>
    </w:p>
    <w:p w:rsidR="0057283E" w:rsidRPr="0057283E" w:rsidRDefault="0057283E" w:rsidP="005728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57283E" w:rsidRPr="0057283E" w:rsidRDefault="0057283E" w:rsidP="005728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57283E" w:rsidRPr="0057283E" w:rsidRDefault="0057283E" w:rsidP="005728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57283E" w:rsidRPr="0057283E" w:rsidRDefault="0057283E" w:rsidP="005728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57283E" w:rsidRPr="0057283E" w:rsidRDefault="0057283E" w:rsidP="005728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83E" w:rsidRPr="0057283E" w:rsidRDefault="0057283E" w:rsidP="0057283E">
      <w:pPr>
        <w:shd w:val="clear" w:color="auto" w:fill="FFFFFF"/>
        <w:tabs>
          <w:tab w:val="left" w:pos="709"/>
        </w:tabs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Тестовые задания по 2 модулю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Рефлексия — это процесс…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расслабления;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познания;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самоанализа;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4DD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gramStart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уподобления</w:t>
      </w:r>
      <w:proofErr w:type="gramEnd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подражания.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Основоположником психоанализа является: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К.Юнг;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З.Фрейд;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Дж</w:t>
      </w:r>
      <w:proofErr w:type="gramStart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.У</w:t>
      </w:r>
      <w:proofErr w:type="gramEnd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отсон;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4DD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В.Вундт;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К.Левин.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Проблемы бессознательных психических явлений в отечественной психологии в первой половине 20в. разрабатывает: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С.Л.Рубинштейн;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Л.С.Выготский;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Д.Н.Узнадзе;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4DD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Л.И.Божович;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А</w:t>
      </w:r>
      <w:proofErr w:type="gramStart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,Р</w:t>
      </w:r>
      <w:proofErr w:type="gramEnd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.Лурия.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Сложная, врожденная форма реагирования на определенные условия среды — это: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поведение;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инстинкты;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сознание;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4DD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gramStart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навык</w:t>
      </w:r>
      <w:proofErr w:type="gramEnd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тропизмы.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В область </w:t>
      </w:r>
      <w:proofErr w:type="gramStart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бессознательного</w:t>
      </w:r>
      <w:proofErr w:type="gramEnd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входят. Исключите лишнее.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убеждения, идеалы;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сновидения;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автоматизированные движения;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4DD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gramStart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непроизвольное</w:t>
      </w:r>
      <w:proofErr w:type="gramEnd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забывание имен, событий;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побуждение к деятельности, в которых отсутствует осознание цели.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Решающим условием возникновения сознания человека явился: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труд;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окружающий мир;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общий кругозор;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4DD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gramStart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головной</w:t>
      </w:r>
      <w:proofErr w:type="gramEnd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мозг;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опыт общения.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Предложенный Фрейдом метод свободных ассоциаций является свободным </w:t>
      </w:r>
      <w:proofErr w:type="gramStart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proofErr w:type="gramEnd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сновидений;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вмешательства психоаналитика;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сознания;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4DD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gramStart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установок</w:t>
      </w:r>
      <w:proofErr w:type="gramEnd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галлюцинаций.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Высшей формой психического отражения является: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 сознание;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потребности;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инстинкты;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4DD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gramStart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темперамент</w:t>
      </w:r>
      <w:proofErr w:type="gramEnd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ощущения.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Обращенность сознания к самому себе — это: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интраверсия;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экстраверсия;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амбраверсия;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4DD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gramStart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эмпатия</w:t>
      </w:r>
      <w:proofErr w:type="gramEnd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интеракция.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10.Способность человека осознавать, каким он представляется другим людям, называется: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идентификацией;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рефлексией;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стереотипизацией;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4DD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gramStart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каузальной</w:t>
      </w:r>
      <w:proofErr w:type="gramEnd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атрибуцией;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персонализацией.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Теория психоанализа принадлежит: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К.Юнгу;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Э.Фромму;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З.Фрейду;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4DD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К.Роджерсу;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А.Адлеру.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12.Направление в американской психологии ХХ века, отрицающее сознание как предмет научного исследования и сводящее психику к различным формам поведения, понятого как совокупность реакций организма на стимулы внешней среды: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гештальтпсихология;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В) психоанализ;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когнитивная психология;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4DD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gramStart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бихевиоризм</w:t>
      </w:r>
      <w:proofErr w:type="gramEnd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ассоцианизм.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Система сложившихся взглядов на окружающий мир и свое место в нем: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интеллект;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самосознание;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мировоззрение;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4DD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gramStart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эрудиция</w:t>
      </w:r>
      <w:proofErr w:type="gramEnd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восприятие.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14. Трактовка </w:t>
      </w:r>
      <w:proofErr w:type="gramStart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бессознательного</w:t>
      </w:r>
      <w:proofErr w:type="gramEnd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коллективного бессознательного, выражаемого в мифологии, религиозной символике, искусстве и передаваемого по наследству принадлежит: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К.Юнгу;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А.Адлеру;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Э.Фромму;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4DD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З.Фрейду;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В.Вундту.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Направление в психологии, считающее источником активности личности инстинктивные влечения и недооценивающее роль сознания, называется: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гештальтпсихология;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психоанализ;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бихевиоризм;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4DD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gramStart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ассоцианизм</w:t>
      </w:r>
      <w:proofErr w:type="gramEnd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когнитивизм.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Высшая, свойственная только человеку, форма психического отражения действительности, опосредованная общественно-исторической деятельностью людей называется: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сознанием;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мышлением;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С) интеллектом;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4DD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gramStart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разумом</w:t>
      </w:r>
      <w:proofErr w:type="gramEnd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интуицией.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Характеристика психологических свойств, процессов и состояний человека, находящихся вне сферы его сознания, но оказывающих такое же влияние на его поведение, как и сознание: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идентификация;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мотивация;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побуждения;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4DD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gramStart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рефлексия</w:t>
      </w:r>
      <w:proofErr w:type="gramEnd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бессознательное.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Направление психологии, возникшее в Германии в начале ХХ века, утверждающего приоритет структуры, или целостности в организации психических процессов, законах и динамике их протекания: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гештальтпсихология;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ассоциативная психология;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дифференциальная психология;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4DD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gramStart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фрейдизм</w:t>
      </w:r>
      <w:proofErr w:type="gramEnd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бихевиоризм.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Автор структуры личности, имеющей три составляющие: «Оно», «Я» и «Сверх-Я»: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Г.Олпорт;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З.Фрейд;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Э.Фромм;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4DD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А.Маслоу;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К.Роджерс.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Процесс возникновения и исторического развития (эволюции) психики и поведения животных; возникновения и эволюции форм сознания в ходе истории человечества: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онтогенез;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филогенез;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антропогенез;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D</w:t>
      </w: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gramStart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гомеостаз</w:t>
      </w:r>
      <w:proofErr w:type="gramEnd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моногенез.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Данное направление развития сознания характеризуется способностью человека осознавать не только внешний мир, но и себя в этом мире: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революционное;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эволюционное;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понятийное;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4DD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gramStart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рефлексивное</w:t>
      </w:r>
      <w:proofErr w:type="gramEnd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историческое.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Это направление развития сознания характеризуется изменением сознания человека вслед за историческими условиями: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революционное;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эволюционное;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историческое;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4DD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gramStart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рефлексивное</w:t>
      </w:r>
      <w:proofErr w:type="gramEnd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понятийное.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Данное направление развития сознания связано с развитием мышления и постепенным соединение мысли со словом: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понятийное;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эволюционное;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историческое;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4DD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gramStart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рефлексивное</w:t>
      </w:r>
      <w:proofErr w:type="gramEnd"/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революционное.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83E" w:rsidRPr="0057283E" w:rsidRDefault="0057283E" w:rsidP="005728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57283E" w:rsidRPr="0057283E" w:rsidRDefault="0057283E" w:rsidP="005728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57283E" w:rsidRPr="0057283E" w:rsidRDefault="0057283E" w:rsidP="005728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57283E" w:rsidRPr="0057283E" w:rsidRDefault="0057283E" w:rsidP="005728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57283E" w:rsidRPr="0057283E" w:rsidRDefault="0057283E" w:rsidP="005728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9-10 баллов - оценка «отлично»;</w:t>
      </w:r>
    </w:p>
    <w:p w:rsidR="0057283E" w:rsidRPr="0057283E" w:rsidRDefault="0057283E" w:rsidP="005728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57283E" w:rsidRPr="0057283E" w:rsidRDefault="0057283E" w:rsidP="005728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57283E" w:rsidRPr="0057283E" w:rsidRDefault="0057283E" w:rsidP="005728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57283E" w:rsidRP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83E" w:rsidRPr="004744DD" w:rsidRDefault="0057283E" w:rsidP="0057283E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74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тематика рефератов.</w:t>
      </w:r>
      <w:proofErr w:type="gramEnd"/>
    </w:p>
    <w:p w:rsidR="0057283E" w:rsidRPr="004744DD" w:rsidRDefault="0057283E" w:rsidP="0057283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теории происхождения сознания</w:t>
      </w:r>
    </w:p>
    <w:p w:rsidR="0057283E" w:rsidRPr="0057283E" w:rsidRDefault="0057283E" w:rsidP="0057283E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Психосинтез, как метод воспитания целостной личности</w:t>
      </w:r>
    </w:p>
    <w:p w:rsidR="0057283E" w:rsidRPr="004744DD" w:rsidRDefault="0057283E" w:rsidP="0057283E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 плацебо</w:t>
      </w:r>
    </w:p>
    <w:p w:rsidR="0057283E" w:rsidRPr="004744DD" w:rsidRDefault="0057283E" w:rsidP="0057283E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активации резервных возможностей человека</w:t>
      </w:r>
    </w:p>
    <w:p w:rsidR="0057283E" w:rsidRPr="004744DD" w:rsidRDefault="0057283E" w:rsidP="0057283E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 организации комнат психологической разгрузки</w:t>
      </w:r>
    </w:p>
    <w:p w:rsidR="0057283E" w:rsidRPr="0057283E" w:rsidRDefault="0057283E" w:rsidP="0057283E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Особые состояния сознания и их связь со спортивными результатами</w:t>
      </w:r>
    </w:p>
    <w:p w:rsidR="0057283E" w:rsidRPr="0057283E" w:rsidRDefault="0057283E" w:rsidP="0057283E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Применение систем с психологической обратной связью для повышения спортивных результатов</w:t>
      </w:r>
    </w:p>
    <w:p w:rsidR="0057283E" w:rsidRPr="0057283E" w:rsidRDefault="0057283E" w:rsidP="0057283E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Применение систем с биологической обратной связью для повышения спортивных результатов</w:t>
      </w:r>
    </w:p>
    <w:p w:rsidR="0057283E" w:rsidRPr="0057283E" w:rsidRDefault="0057283E" w:rsidP="0057283E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Взаимосвязь между суггестивной парадигмой, верой и научным подходом</w:t>
      </w:r>
    </w:p>
    <w:p w:rsidR="0057283E" w:rsidRPr="004744DD" w:rsidRDefault="0057283E" w:rsidP="0057283E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Внутренняя фармакология спортивных успехов.</w:t>
      </w:r>
    </w:p>
    <w:p w:rsidR="0057283E" w:rsidRPr="004744DD" w:rsidRDefault="0057283E" w:rsidP="0057283E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Телесноориентированная психотерапия в спорте</w:t>
      </w:r>
    </w:p>
    <w:p w:rsidR="0057283E" w:rsidRPr="0057283E" w:rsidRDefault="0057283E" w:rsidP="0057283E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Принципы индивидуального подхода в обучающем процессе</w:t>
      </w:r>
    </w:p>
    <w:p w:rsidR="0057283E" w:rsidRPr="0057283E" w:rsidRDefault="0057283E" w:rsidP="0057283E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Взаимосвязь между соблюдением законов естественной этики и психофизиологическим состоянием человека</w:t>
      </w:r>
    </w:p>
    <w:p w:rsidR="0057283E" w:rsidRPr="004744DD" w:rsidRDefault="0057283E" w:rsidP="0057283E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Периоды развития психики человека</w:t>
      </w:r>
    </w:p>
    <w:p w:rsidR="0057283E" w:rsidRPr="0057283E" w:rsidRDefault="0057283E" w:rsidP="0057283E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Патологические функциональные состояния человека, методы коррекции</w:t>
      </w:r>
    </w:p>
    <w:p w:rsidR="0057283E" w:rsidRPr="0057283E" w:rsidRDefault="0057283E" w:rsidP="0057283E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Аддикция – как разновидность патологических функциональных состояний</w:t>
      </w:r>
    </w:p>
    <w:p w:rsidR="0057283E" w:rsidRPr="004744DD" w:rsidRDefault="0057283E" w:rsidP="0057283E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4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психологической безопасности личности</w:t>
      </w:r>
    </w:p>
    <w:p w:rsidR="0057283E" w:rsidRDefault="0057283E" w:rsidP="0057283E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83E" w:rsidRPr="000F476F" w:rsidRDefault="0057283E" w:rsidP="005728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оценивания:</w:t>
      </w:r>
    </w:p>
    <w:p w:rsidR="0057283E" w:rsidRPr="000F476F" w:rsidRDefault="0057283E" w:rsidP="005728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-3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  <w:proofErr w:type="gramEnd"/>
    </w:p>
    <w:p w:rsidR="0057283E" w:rsidRPr="000F476F" w:rsidRDefault="0057283E" w:rsidP="005728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 балла, оценка «отлично» выставляется, если</w:t>
      </w:r>
    </w:p>
    <w:p w:rsidR="0057283E" w:rsidRPr="000F476F" w:rsidRDefault="0057283E" w:rsidP="0057283E">
      <w:p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творческая, самостоятельная работа;</w:t>
      </w:r>
    </w:p>
    <w:p w:rsidR="0057283E" w:rsidRPr="0057283E" w:rsidRDefault="0057283E" w:rsidP="0057283E">
      <w:p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57283E" w:rsidRPr="0057283E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57283E" w:rsidRPr="000F476F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обоснованные выводы;</w:t>
      </w:r>
    </w:p>
    <w:p w:rsidR="0057283E" w:rsidRPr="0057283E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57283E" w:rsidRPr="0057283E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57283E" w:rsidRPr="000F476F" w:rsidRDefault="0057283E" w:rsidP="0057283E">
      <w:p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балла, оценка «хорошо» выставляется, если</w:t>
      </w:r>
    </w:p>
    <w:p w:rsidR="0057283E" w:rsidRPr="000F476F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 творческая, самостоятельная работа;</w:t>
      </w:r>
    </w:p>
    <w:p w:rsidR="0057283E" w:rsidRPr="0057283E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57283E" w:rsidRPr="000F476F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проработана достаточно глубоко;</w:t>
      </w:r>
    </w:p>
    <w:p w:rsidR="0057283E" w:rsidRPr="000F476F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обоснованные выводы;</w:t>
      </w:r>
    </w:p>
    <w:p w:rsidR="0057283E" w:rsidRPr="0057283E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57283E" w:rsidRPr="0057283E" w:rsidRDefault="0057283E" w:rsidP="0057283E">
      <w:p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57283E" w:rsidRPr="000F476F" w:rsidRDefault="0057283E" w:rsidP="0057283E">
      <w:p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6,6 балла, оценка «удовлетворительно» выставляется, если</w:t>
      </w:r>
    </w:p>
    <w:p w:rsidR="0057283E" w:rsidRPr="000F476F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 самостоятельная работа;</w:t>
      </w:r>
    </w:p>
    <w:p w:rsidR="0057283E" w:rsidRPr="0057283E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57283E" w:rsidRPr="000F476F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проработана достаточно глубоко;</w:t>
      </w:r>
    </w:p>
    <w:p w:rsidR="0057283E" w:rsidRPr="000F476F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достаточно обоснованные выводы;</w:t>
      </w:r>
    </w:p>
    <w:p w:rsidR="0057283E" w:rsidRPr="0057283E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57283E" w:rsidRPr="0057283E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57283E" w:rsidRPr="000F476F" w:rsidRDefault="0057283E" w:rsidP="0057283E">
      <w:p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,9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балла, оценка «неудовлетворительно» выставляется, если</w:t>
      </w:r>
    </w:p>
    <w:p w:rsidR="0057283E" w:rsidRPr="0057283E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57283E" w:rsidRPr="0057283E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57283E" w:rsidRPr="0057283E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28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57283E" w:rsidRPr="000F476F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вывод;</w:t>
      </w:r>
    </w:p>
    <w:p w:rsidR="0057283E" w:rsidRPr="000F476F" w:rsidRDefault="0057283E" w:rsidP="0057283E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обнаруживается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существенное непонимание проблемы.</w:t>
      </w:r>
    </w:p>
    <w:p w:rsidR="0057283E" w:rsidRPr="000F476F" w:rsidRDefault="0057283E" w:rsidP="0057283E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83E" w:rsidRPr="0057283E" w:rsidRDefault="0057283E" w:rsidP="0057283E">
      <w:pPr>
        <w:tabs>
          <w:tab w:val="left" w:pos="1640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7283E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7283E" w:rsidRPr="0057283E" w:rsidRDefault="0057283E" w:rsidP="0057283E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7283E" w:rsidRPr="0057283E" w:rsidRDefault="0057283E" w:rsidP="0057283E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7283E">
        <w:rPr>
          <w:rFonts w:ascii="Times New Roman" w:hAnsi="Times New Roman" w:cs="Times New Roman"/>
          <w:sz w:val="28"/>
          <w:szCs w:val="28"/>
          <w:lang w:val="ru-RU"/>
        </w:rPr>
        <w:t>Процедуры оценивания включают в себя текущий контроль и промежуточную аттестацию.</w:t>
      </w:r>
    </w:p>
    <w:p w:rsidR="0057283E" w:rsidRPr="0057283E" w:rsidRDefault="0057283E" w:rsidP="0057283E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7283E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57283E" w:rsidRPr="0057283E" w:rsidRDefault="0057283E" w:rsidP="0057283E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7283E">
        <w:rPr>
          <w:rFonts w:ascii="Times New Roman" w:hAnsi="Times New Roman" w:cs="Times New Roman"/>
          <w:sz w:val="28"/>
          <w:szCs w:val="28"/>
          <w:lang w:val="ru-RU"/>
        </w:rPr>
        <w:t>Промежуточная аттестация проводится в форме экзамена.</w:t>
      </w:r>
    </w:p>
    <w:p w:rsidR="0057283E" w:rsidRPr="0057283E" w:rsidRDefault="0057283E" w:rsidP="0057283E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7283E">
        <w:rPr>
          <w:rFonts w:ascii="Times New Roman" w:hAnsi="Times New Roman" w:cs="Times New Roman"/>
          <w:sz w:val="28"/>
          <w:szCs w:val="28"/>
          <w:lang w:val="ru-RU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57283E">
        <w:rPr>
          <w:rFonts w:ascii="Times New Roman" w:hAnsi="Times New Roman" w:cs="Times New Roman"/>
          <w:sz w:val="28"/>
          <w:szCs w:val="28"/>
          <w:lang w:val="ru-RU"/>
        </w:rPr>
        <w:t>теоретических</w:t>
      </w:r>
      <w:proofErr w:type="gramEnd"/>
      <w:r w:rsidRPr="0057283E">
        <w:rPr>
          <w:rFonts w:ascii="Times New Roman" w:hAnsi="Times New Roman" w:cs="Times New Roman"/>
          <w:sz w:val="28"/>
          <w:szCs w:val="28"/>
          <w:lang w:val="ru-RU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57283E" w:rsidRDefault="0057283E"/>
    <w:p w:rsidR="0057283E" w:rsidRDefault="0057283E"/>
    <w:p w:rsidR="0057283E" w:rsidRDefault="0057283E"/>
    <w:p w:rsidR="0057283E" w:rsidRPr="0057283E" w:rsidRDefault="0057283E" w:rsidP="0057283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2</w:t>
      </w:r>
    </w:p>
    <w:p w:rsidR="0057283E" w:rsidRPr="0057283E" w:rsidRDefault="0057283E" w:rsidP="0057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57283E" w:rsidRPr="0057283E" w:rsidRDefault="0057283E" w:rsidP="005728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МЕТОДИЧЕСКИЕ УКАЗАНИЯ ПО ОСВОЕНИЮ ДИСЦИПЛИНЫ</w:t>
      </w:r>
    </w:p>
    <w:p w:rsidR="0057283E" w:rsidRPr="0057283E" w:rsidRDefault="0057283E" w:rsidP="005728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57283E" w:rsidRPr="0057283E" w:rsidRDefault="0057283E" w:rsidP="0057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Учебным планом предусмотрены следующие виды занятий:</w:t>
      </w:r>
    </w:p>
    <w:p w:rsidR="0057283E" w:rsidRPr="0057283E" w:rsidRDefault="0057283E" w:rsidP="0057283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лекции;</w:t>
      </w:r>
    </w:p>
    <w:p w:rsidR="0057283E" w:rsidRPr="0057283E" w:rsidRDefault="0057283E" w:rsidP="0057283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практические занятия.</w:t>
      </w:r>
    </w:p>
    <w:p w:rsidR="0057283E" w:rsidRPr="0057283E" w:rsidRDefault="0057283E" w:rsidP="0057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57283E" w:rsidRPr="0057283E" w:rsidRDefault="0057283E" w:rsidP="0057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57283E" w:rsidRPr="0057283E" w:rsidRDefault="0057283E" w:rsidP="0057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При подготовке к практическим занятиям каждый студент должен:</w:t>
      </w:r>
    </w:p>
    <w:p w:rsidR="0057283E" w:rsidRPr="0057283E" w:rsidRDefault="0057283E" w:rsidP="0057283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изучить рекомендованную учебную литературу;</w:t>
      </w:r>
    </w:p>
    <w:p w:rsidR="0057283E" w:rsidRPr="0057283E" w:rsidRDefault="0057283E" w:rsidP="0057283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изучить конспекты лекций;</w:t>
      </w:r>
    </w:p>
    <w:p w:rsidR="0057283E" w:rsidRPr="0057283E" w:rsidRDefault="0057283E" w:rsidP="0057283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подготовить ответы на все вопросы по изучаемой теме;</w:t>
      </w:r>
    </w:p>
    <w:p w:rsidR="0057283E" w:rsidRPr="0057283E" w:rsidRDefault="0057283E" w:rsidP="0057283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57283E" w:rsidRPr="0057283E" w:rsidRDefault="0057283E" w:rsidP="0057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57283E" w:rsidRPr="0057283E" w:rsidRDefault="0057283E" w:rsidP="0057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57283E" w:rsidRPr="0057283E" w:rsidRDefault="0057283E" w:rsidP="0057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57283E" w:rsidRPr="0057283E" w:rsidRDefault="0057283E" w:rsidP="0057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57283E" w:rsidRPr="0057283E" w:rsidRDefault="0057283E" w:rsidP="0057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Методические рекомендации по написанию, требования к оформлению рефератов</w:t>
      </w:r>
    </w:p>
    <w:p w:rsidR="0057283E" w:rsidRPr="0057283E" w:rsidRDefault="0057283E" w:rsidP="0057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57283E" w:rsidRPr="0057283E" w:rsidRDefault="0057283E" w:rsidP="0057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57283E" w:rsidRPr="0057283E" w:rsidRDefault="0057283E" w:rsidP="0057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lastRenderedPageBreak/>
        <w:t xml:space="preserve">Реферат выполняется по одной из предложенных тем по выбору </w:t>
      </w:r>
      <w:proofErr w:type="gramStart"/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обучающегося</w:t>
      </w:r>
      <w:proofErr w:type="gramEnd"/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обучающийся</w:t>
      </w:r>
      <w:proofErr w:type="gramEnd"/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Обучающийся</w:t>
      </w:r>
      <w:proofErr w:type="gramEnd"/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57283E" w:rsidRPr="0057283E" w:rsidRDefault="0057283E" w:rsidP="0057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57283E" w:rsidRPr="0057283E" w:rsidRDefault="0057283E" w:rsidP="0057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Требования к реферату:</w:t>
      </w:r>
    </w:p>
    <w:p w:rsidR="0057283E" w:rsidRPr="0057283E" w:rsidRDefault="0057283E" w:rsidP="0057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Объем не менее 16 стр. в формате А</w:t>
      </w:r>
      <w:proofErr w:type="gramStart"/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4</w:t>
      </w:r>
      <w:proofErr w:type="gramEnd"/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, шрифт Times New Roman 14, выравнивание по ширине, абзацный отступ 1 см., разметка страницы </w:t>
      </w: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noBreakHyphen/>
        <w:t xml:space="preserve"> везде 2 см, наличие титульного листа и списка литературы (не менее 4 источников оформленных по ГОСТ.7.1-2003), межстрочный интервал – 1. Реферат выполнять только в текстовом процессоре «</w:t>
      </w:r>
      <w:r w:rsidRPr="0057283E">
        <w:rPr>
          <w:rFonts w:ascii="Times New Roman" w:eastAsia="Calibri" w:hAnsi="Times New Roman" w:cs="Times New Roman"/>
          <w:bCs/>
          <w:sz w:val="28"/>
          <w:szCs w:val="28"/>
          <w:lang w:val="ru-RU" w:bidi="hi-IN"/>
        </w:rPr>
        <w:t>Microsoft Word</w:t>
      </w: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» программного пакета «Microsoft Office». Рисунки и таблицы должны быть пронумерованы и иметь название (ГОСТ 2.319-81 и</w:t>
      </w:r>
      <w:r w:rsidRPr="005728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ГОСТ 2.105-95).</w:t>
      </w:r>
      <w:r w:rsidRPr="005728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57283E" w:rsidRPr="0057283E" w:rsidRDefault="0057283E" w:rsidP="0057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Структурно реферативная работа должна выглядеть следующим образом:</w:t>
      </w:r>
    </w:p>
    <w:p w:rsidR="0057283E" w:rsidRPr="0057283E" w:rsidRDefault="0057283E" w:rsidP="0057283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титульный лист;</w:t>
      </w:r>
    </w:p>
    <w:p w:rsidR="0057283E" w:rsidRPr="0057283E" w:rsidRDefault="0057283E" w:rsidP="0057283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план реферативной работы (оглавление);</w:t>
      </w:r>
    </w:p>
    <w:p w:rsidR="0057283E" w:rsidRPr="0057283E" w:rsidRDefault="0057283E" w:rsidP="0057283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текст реферативной работы, состоящий из введения, основной части и заключения;</w:t>
      </w:r>
    </w:p>
    <w:p w:rsidR="0057283E" w:rsidRPr="0057283E" w:rsidRDefault="0057283E" w:rsidP="0057283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список использованной литературы.</w:t>
      </w:r>
    </w:p>
    <w:p w:rsidR="0057283E" w:rsidRPr="0057283E" w:rsidRDefault="0057283E" w:rsidP="0057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Рекомендуемый объем реферата - 15-20 страниц текста.</w:t>
      </w:r>
    </w:p>
    <w:p w:rsidR="0057283E" w:rsidRPr="0057283E" w:rsidRDefault="0057283E" w:rsidP="0057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Академическая структура реферата:</w:t>
      </w:r>
    </w:p>
    <w:p w:rsidR="0057283E" w:rsidRPr="0057283E" w:rsidRDefault="0057283E" w:rsidP="0057283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Оглавление.</w:t>
      </w:r>
    </w:p>
    <w:p w:rsidR="0057283E" w:rsidRPr="0057283E" w:rsidRDefault="0057283E" w:rsidP="0057283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Введение.</w:t>
      </w:r>
    </w:p>
    <w:p w:rsidR="0057283E" w:rsidRPr="0057283E" w:rsidRDefault="0057283E" w:rsidP="0057283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Глава 1.</w:t>
      </w:r>
    </w:p>
    <w:p w:rsidR="0057283E" w:rsidRPr="0057283E" w:rsidRDefault="0057283E" w:rsidP="0057283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3" w:name="bookmark28"/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1</w:t>
      </w:r>
      <w:r w:rsidRPr="0057283E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.</w:t>
      </w: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1</w:t>
      </w:r>
      <w:r w:rsidRPr="0057283E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.</w:t>
      </w:r>
      <w:bookmarkEnd w:id="3"/>
    </w:p>
    <w:p w:rsidR="0057283E" w:rsidRPr="0057283E" w:rsidRDefault="0057283E" w:rsidP="0057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bookmarkStart w:id="4" w:name="bookmark29"/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• 1.2.</w:t>
      </w:r>
      <w:bookmarkEnd w:id="4"/>
    </w:p>
    <w:p w:rsidR="0057283E" w:rsidRPr="0057283E" w:rsidRDefault="0057283E" w:rsidP="0057283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Глава 2.</w:t>
      </w:r>
    </w:p>
    <w:p w:rsidR="0057283E" w:rsidRPr="0057283E" w:rsidRDefault="0057283E" w:rsidP="0057283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bookmarkStart w:id="5" w:name="bookmark30"/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2.1.</w:t>
      </w:r>
      <w:bookmarkEnd w:id="5"/>
    </w:p>
    <w:p w:rsidR="0057283E" w:rsidRPr="0057283E" w:rsidRDefault="0057283E" w:rsidP="0057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bookmarkStart w:id="6" w:name="bookmark31"/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• 2.2.</w:t>
      </w:r>
      <w:bookmarkEnd w:id="6"/>
    </w:p>
    <w:p w:rsidR="0057283E" w:rsidRPr="0057283E" w:rsidRDefault="0057283E" w:rsidP="0057283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Заключение.</w:t>
      </w:r>
    </w:p>
    <w:p w:rsidR="0057283E" w:rsidRPr="0057283E" w:rsidRDefault="0057283E" w:rsidP="0057283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Литература.</w:t>
      </w:r>
    </w:p>
    <w:p w:rsidR="0057283E" w:rsidRPr="0057283E" w:rsidRDefault="0057283E" w:rsidP="0057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57283E" w:rsidRPr="0057283E" w:rsidRDefault="0057283E" w:rsidP="0057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 xml:space="preserve">Во введении </w:t>
      </w: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57283E" w:rsidRPr="0057283E" w:rsidRDefault="0057283E" w:rsidP="0057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 xml:space="preserve">В основной части </w:t>
      </w: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</w:t>
      </w: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lastRenderedPageBreak/>
        <w:t>подводящими итоги соответствующего этапа исследования. Желательно, чтобы главы не отличались сильно по объему.</w:t>
      </w:r>
    </w:p>
    <w:p w:rsidR="0057283E" w:rsidRPr="0057283E" w:rsidRDefault="0057283E" w:rsidP="0057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57283E" w:rsidRPr="0057283E" w:rsidRDefault="0057283E" w:rsidP="0057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 xml:space="preserve">В заключении </w:t>
      </w: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57283E" w:rsidRPr="0057283E" w:rsidRDefault="0057283E" w:rsidP="0057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7283E">
        <w:rPr>
          <w:rFonts w:ascii="Times New Roman" w:eastAsia="Calibri" w:hAnsi="Times New Roman" w:cs="Times New Roman"/>
          <w:sz w:val="28"/>
          <w:szCs w:val="28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57283E" w:rsidRDefault="0057283E">
      <w:bookmarkStart w:id="7" w:name="_GoBack"/>
      <w:bookmarkEnd w:id="7"/>
    </w:p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Default="0057283E"/>
    <w:p w:rsidR="0057283E" w:rsidRPr="0057283E" w:rsidRDefault="0057283E"/>
    <w:p w:rsidR="0057283E" w:rsidRPr="0057283E" w:rsidRDefault="0057283E">
      <w:pPr>
        <w:rPr>
          <w:lang w:val="ru-RU"/>
        </w:rPr>
      </w:pPr>
    </w:p>
    <w:p w:rsidR="0057283E" w:rsidRPr="0057283E" w:rsidRDefault="0057283E">
      <w:pPr>
        <w:rPr>
          <w:lang w:val="ru-RU"/>
        </w:rPr>
      </w:pPr>
    </w:p>
    <w:p w:rsidR="0057283E" w:rsidRPr="0057283E" w:rsidRDefault="0057283E">
      <w:pPr>
        <w:rPr>
          <w:lang w:val="ru-RU"/>
        </w:rPr>
      </w:pPr>
    </w:p>
    <w:p w:rsidR="0057283E" w:rsidRPr="0057283E" w:rsidRDefault="0057283E">
      <w:pPr>
        <w:rPr>
          <w:lang w:val="ru-RU"/>
        </w:rPr>
      </w:pPr>
    </w:p>
    <w:p w:rsidR="0057283E" w:rsidRPr="0057283E" w:rsidRDefault="0057283E">
      <w:pPr>
        <w:rPr>
          <w:lang w:val="ru-RU"/>
        </w:rPr>
      </w:pPr>
    </w:p>
    <w:p w:rsidR="0057283E" w:rsidRPr="0057283E" w:rsidRDefault="0057283E">
      <w:pPr>
        <w:rPr>
          <w:lang w:val="ru-RU"/>
        </w:rPr>
      </w:pPr>
    </w:p>
    <w:p w:rsidR="0057283E" w:rsidRPr="0057283E" w:rsidRDefault="0057283E">
      <w:pPr>
        <w:rPr>
          <w:lang w:val="ru-RU"/>
        </w:rPr>
      </w:pPr>
    </w:p>
    <w:p w:rsidR="0057283E" w:rsidRPr="0057283E" w:rsidRDefault="0057283E">
      <w:pPr>
        <w:rPr>
          <w:lang w:val="ru-RU"/>
        </w:rPr>
      </w:pPr>
    </w:p>
    <w:p w:rsidR="0057283E" w:rsidRPr="0057283E" w:rsidRDefault="0057283E">
      <w:pPr>
        <w:rPr>
          <w:lang w:val="ru-RU"/>
        </w:rPr>
      </w:pPr>
    </w:p>
    <w:p w:rsidR="0057283E" w:rsidRPr="0057283E" w:rsidRDefault="0057283E">
      <w:pPr>
        <w:rPr>
          <w:lang w:val="ru-RU"/>
        </w:rPr>
      </w:pPr>
    </w:p>
    <w:sectPr w:rsidR="0057283E" w:rsidRPr="0057283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661"/>
    <w:multiLevelType w:val="hybridMultilevel"/>
    <w:tmpl w:val="16006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F546F"/>
    <w:multiLevelType w:val="hybridMultilevel"/>
    <w:tmpl w:val="A5B801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1FA6231"/>
    <w:multiLevelType w:val="hybridMultilevel"/>
    <w:tmpl w:val="E9E8E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7A2CCE"/>
    <w:multiLevelType w:val="hybridMultilevel"/>
    <w:tmpl w:val="4F16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75D9A"/>
    <w:multiLevelType w:val="hybridMultilevel"/>
    <w:tmpl w:val="6090E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8C7FD0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Goudy Stout" w:hAnsi="Goudy Stout" w:hint="default"/>
      </w:rPr>
    </w:lvl>
    <w:lvl w:ilvl="2" w:tplc="39AE56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0B4DAD"/>
    <w:multiLevelType w:val="hybridMultilevel"/>
    <w:tmpl w:val="3966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F58D1"/>
    <w:rsid w:val="0057283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6974</Words>
  <Characters>51360</Characters>
  <Application>Microsoft Office Word</Application>
  <DocSecurity>0</DocSecurity>
  <Lines>428</Lines>
  <Paragraphs>116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2021-2022_44_03_05_37-20-2-ФСПZS_plx_Методы активации резервных возможностей в области физической культуры и спорта</dc:title>
  <dc:creator>FastReport.NET</dc:creator>
  <cp:lastModifiedBy>Ирина</cp:lastModifiedBy>
  <cp:revision>2</cp:revision>
  <dcterms:created xsi:type="dcterms:W3CDTF">2022-10-17T20:39:00Z</dcterms:created>
  <dcterms:modified xsi:type="dcterms:W3CDTF">2022-10-17T20:42:00Z</dcterms:modified>
</cp:coreProperties>
</file>