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Практикум по культуре речевого общения (английский язык)</w:t>
            </w:r>
          </w:p>
        </w:tc>
      </w:tr>
      <w:tr>
        <w:trPr>
          <w:trHeight w:hRule="exact" w:val="972.4049"/>
        </w:trPr>
        <w:tc>
          <w:tcPr>
            <w:tcW w:w="6096" w:type="dxa"/>
          </w:tcPr>
          <w:p/>
        </w:tc>
        <w:tc>
          <w:tcPr>
            <w:tcW w:w="4679" w:type="dxa"/>
          </w:tcPr>
          <w:p/>
        </w:tc>
      </w:tr>
      <w:tr>
        <w:trPr>
          <w:trHeight w:hRule="exact" w:val="995.6307"/>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44.03.05.36 Русский язык и Иностранный язык (английский)</w:t>
            </w:r>
          </w:p>
        </w:tc>
      </w:tr>
      <w:tr>
        <w:trPr>
          <w:trHeight w:hRule="exact" w:val="3699.697"/>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371"/>
        <w:gridCol w:w="371"/>
        <w:gridCol w:w="371"/>
        <w:gridCol w:w="471"/>
        <w:gridCol w:w="184"/>
        <w:gridCol w:w="287"/>
        <w:gridCol w:w="988"/>
        <w:gridCol w:w="3827"/>
        <w:gridCol w:w="709"/>
        <w:gridCol w:w="284"/>
      </w:tblGrid>
      <w:tr>
        <w:trPr>
          <w:trHeight w:hRule="exact" w:val="555.66"/>
        </w:trPr>
        <w:tc>
          <w:tcPr>
            <w:tcW w:w="4692.75" w:type="dxa"/>
            <w:gridSpan w:val="10"/>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44.03.05.36-21-1-РИЯZ.plx</w:t>
            </w:r>
          </w:p>
        </w:tc>
        <w:tc>
          <w:tcPr>
            <w:tcW w:w="288" w:type="dxa"/>
          </w:tcPr>
          <w:p/>
        </w:tc>
        <w:tc>
          <w:tcPr>
            <w:tcW w:w="989"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372" w:type="dxa"/>
          </w:tcPr>
          <w:p/>
        </w:tc>
        <w:tc>
          <w:tcPr>
            <w:tcW w:w="472" w:type="dxa"/>
          </w:tcPr>
          <w:p/>
        </w:tc>
        <w:tc>
          <w:tcPr>
            <w:tcW w:w="185" w:type="dxa"/>
          </w:tcPr>
          <w:p/>
        </w:tc>
        <w:tc>
          <w:tcPr>
            <w:tcW w:w="288" w:type="dxa"/>
          </w:tcPr>
          <w:p/>
        </w:tc>
        <w:tc>
          <w:tcPr>
            <w:tcW w:w="989"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английского языка</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372" w:type="dxa"/>
          </w:tcPr>
          <w:p/>
        </w:tc>
        <w:tc>
          <w:tcPr>
            <w:tcW w:w="472" w:type="dxa"/>
          </w:tcPr>
          <w:p/>
        </w:tc>
        <w:tc>
          <w:tcPr>
            <w:tcW w:w="185" w:type="dxa"/>
          </w:tcPr>
          <w:p/>
        </w:tc>
        <w:tc>
          <w:tcPr>
            <w:tcW w:w="288" w:type="dxa"/>
          </w:tcPr>
          <w:p/>
        </w:tc>
        <w:tc>
          <w:tcPr>
            <w:tcW w:w="989" w:type="dxa"/>
          </w:tcPr>
          <w:p/>
        </w:tc>
        <w:tc>
          <w:tcPr>
            <w:tcW w:w="3828" w:type="dxa"/>
          </w:tcPr>
          <w:p/>
        </w:tc>
        <w:tc>
          <w:tcPr>
            <w:tcW w:w="710" w:type="dxa"/>
          </w:tcPr>
          <w:p/>
        </w:tc>
        <w:tc>
          <w:tcPr>
            <w:tcW w:w="285" w:type="dxa"/>
          </w:tcPr>
          <w:p/>
        </w:tc>
      </w:tr>
      <w:tr>
        <w:trPr>
          <w:trHeight w:hRule="exact" w:val="279.5941"/>
        </w:trPr>
        <w:tc>
          <w:tcPr>
            <w:tcW w:w="143" w:type="dxa"/>
          </w:tcPr>
          <w:p/>
        </w:tc>
        <w:tc>
          <w:tcPr>
            <w:tcW w:w="4838.4" w:type="dxa"/>
            <w:gridSpan w:val="10"/>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курсам</w:t>
            </w:r>
          </w:p>
        </w:tc>
        <w:tc>
          <w:tcPr>
            <w:tcW w:w="9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w:t>
            </w:r>
          </w:p>
        </w:tc>
        <w:tc>
          <w:tcPr>
            <w:tcW w:w="75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w:t>
            </w:r>
          </w:p>
        </w:tc>
        <w:tc>
          <w:tcPr>
            <w:tcW w:w="957.6"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989"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957.6"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9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9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9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989"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66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59</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59</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125</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125</w:t>
            </w:r>
          </w:p>
        </w:tc>
        <w:tc>
          <w:tcPr>
            <w:tcW w:w="989"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989" w:type="dxa"/>
          </w:tcPr>
          <w:p/>
        </w:tc>
        <w:tc>
          <w:tcPr>
            <w:tcW w:w="3828" w:type="dxa"/>
          </w:tcPr>
          <w:p/>
        </w:tc>
        <w:tc>
          <w:tcPr>
            <w:tcW w:w="710" w:type="dxa"/>
          </w:tcPr>
          <w:p/>
        </w:tc>
        <w:tc>
          <w:tcPr>
            <w:tcW w:w="285" w:type="dxa"/>
          </w:tcPr>
          <w:p/>
        </w:tc>
      </w:tr>
      <w:tr>
        <w:trPr>
          <w:trHeight w:hRule="exact" w:val="277.829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86.3"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989" w:type="dxa"/>
          </w:tcPr>
          <w:p/>
        </w:tc>
        <w:tc>
          <w:tcPr>
            <w:tcW w:w="3828" w:type="dxa"/>
          </w:tcPr>
          <w:p/>
        </w:tc>
        <w:tc>
          <w:tcPr>
            <w:tcW w:w="710" w:type="dxa"/>
          </w:tcPr>
          <w:p/>
        </w:tc>
        <w:tc>
          <w:tcPr>
            <w:tcW w:w="285" w:type="dxa"/>
          </w:tcPr>
          <w:p/>
        </w:tc>
      </w:tr>
      <w:tr>
        <w:trPr>
          <w:trHeight w:hRule="exact" w:val="1235.388"/>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372" w:type="dxa"/>
          </w:tcPr>
          <w:p/>
        </w:tc>
        <w:tc>
          <w:tcPr>
            <w:tcW w:w="472" w:type="dxa"/>
          </w:tcPr>
          <w:p/>
        </w:tc>
        <w:tc>
          <w:tcPr>
            <w:tcW w:w="185" w:type="dxa"/>
          </w:tcPr>
          <w:p/>
        </w:tc>
        <w:tc>
          <w:tcPr>
            <w:tcW w:w="288" w:type="dxa"/>
          </w:tcPr>
          <w:p/>
        </w:tc>
        <w:tc>
          <w:tcPr>
            <w:tcW w:w="989"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372" w:type="dxa"/>
          </w:tcPr>
          <w:p/>
        </w:tc>
        <w:tc>
          <w:tcPr>
            <w:tcW w:w="372" w:type="dxa"/>
          </w:tcPr>
          <w:p/>
        </w:tc>
        <w:tc>
          <w:tcPr>
            <w:tcW w:w="372" w:type="dxa"/>
          </w:tcPr>
          <w:p/>
        </w:tc>
        <w:tc>
          <w:tcPr>
            <w:tcW w:w="472" w:type="dxa"/>
          </w:tcPr>
          <w:p/>
        </w:tc>
        <w:tc>
          <w:tcPr>
            <w:tcW w:w="185" w:type="dxa"/>
          </w:tcPr>
          <w:p/>
        </w:tc>
        <w:tc>
          <w:tcPr>
            <w:tcW w:w="288" w:type="dxa"/>
          </w:tcPr>
          <w:p/>
        </w:tc>
        <w:tc>
          <w:tcPr>
            <w:tcW w:w="989"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4"/>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30.08.2021 протокол № 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пед. наук, Доц., Пальмова Е.А.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Кравец О. В.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3912"/>
        <w:gridCol w:w="510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44.03.05.36-21-1-РИЯZ.plx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3913"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1606.26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формировать у студентов способность к коммуникации в устной и письменной формах на русском и иностранном языках в ее языковой, предметной и деятельностной формах с учетом межкультурного разнообразия общества в социально-историческом, этическом и философском контекстах, используя адекватные языковые средства для достижения коммуникативных целей в конкретной ситуации общения на изучаемом иностранном языке и для осуществления профессиональной деятельности с использованием возможностей цифровой образовательной среды, реализации основных общеобразовательных программ различных уровней и направленности и решения других типовых задач профессиональной деятельности учителя иностранного языка.</w:t>
            </w:r>
          </w:p>
        </w:tc>
      </w:tr>
      <w:tr>
        <w:trPr>
          <w:trHeight w:hRule="exact" w:val="277.8299"/>
        </w:trPr>
        <w:tc>
          <w:tcPr>
            <w:tcW w:w="766" w:type="dxa"/>
          </w:tcPr>
          <w:p/>
        </w:tc>
        <w:tc>
          <w:tcPr>
            <w:tcW w:w="3913" w:type="dxa"/>
          </w:tcPr>
          <w:p/>
        </w:tc>
        <w:tc>
          <w:tcPr>
            <w:tcW w:w="5104" w:type="dxa"/>
          </w:tcPr>
          <w:p/>
        </w:tc>
        <w:tc>
          <w:tcPr>
            <w:tcW w:w="993" w:type="dxa"/>
          </w:tcPr>
          <w:p/>
        </w:tc>
      </w:tr>
      <w:tr>
        <w:trPr>
          <w:trHeight w:hRule="exact" w:val="416.745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ПКО-3.1:Осуществляет обучение учебному предмету на основе использования предметных методик и со-временных образовательных технологий</w:t>
            </w:r>
          </w:p>
        </w:tc>
      </w:tr>
      <w:tr>
        <w:trPr>
          <w:trHeight w:hRule="exact" w:val="478.043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ПКО-3.2:Осуществляет педагогическую поддержку и сопровождение обучающихся в процессе достижения метапредметных, предметных и личностных результатов</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ПКО-3.3:Применяет предметные знания при реализации образовательного процесса</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ПКО-3.4:Организует деятельность обучающихся, направленную на развитие интереса к учебному предмету в рамках урочной и внеурочной деятельности</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ПКО-3.5:Участвует в проектировании предметной среды образовательной программы</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ПКО-1.1:Владеет средствами ИКТ для использования цифровых сервисов и разработки электронных образовательных ресурсов</w:t>
            </w:r>
          </w:p>
        </w:tc>
      </w:tr>
      <w:tr>
        <w:trPr>
          <w:trHeight w:hRule="exact" w:val="697.809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ПКО-1.2:Осуществляет планирование, организацию,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 образовательного пространства</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ПКО-1.3:Использует ресурсы международных и национальных платформ открытого образования в про- фессиональной деятельности учителя основного об-щего и среднего общего образования</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УК-5.1:Воспринимает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697.809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УК-5.2:Анализирует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УК-5.3:Демонстрирует уважительное отношение к историческому наследию и социокультурным традициям своего Отечества</w:t>
            </w:r>
          </w:p>
        </w:tc>
      </w:tr>
      <w:tr>
        <w:trPr>
          <w:trHeight w:hRule="exact" w:val="478.043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УК-5.4:Конструктивно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УК-5.5:Сознательно выбирает ценностные ориентиры и гражданскую позицию; аргументированно обсуждает и решает проблемы мировоззренческого, общественного и личностного характера</w:t>
            </w:r>
          </w:p>
        </w:tc>
      </w:tr>
      <w:tr>
        <w:trPr>
          <w:trHeight w:hRule="exact" w:val="277.8295"/>
        </w:trPr>
        <w:tc>
          <w:tcPr>
            <w:tcW w:w="766" w:type="dxa"/>
          </w:tcPr>
          <w:p/>
        </w:tc>
        <w:tc>
          <w:tcPr>
            <w:tcW w:w="3913" w:type="dxa"/>
          </w:tcPr>
          <w:p/>
        </w:tc>
        <w:tc>
          <w:tcPr>
            <w:tcW w:w="5104" w:type="dxa"/>
          </w:tcPr>
          <w:p/>
        </w:tc>
        <w:tc>
          <w:tcPr>
            <w:tcW w:w="993" w:type="dxa"/>
          </w:tcPr>
          <w:p/>
        </w:tc>
      </w:tr>
      <w:tr>
        <w:trPr>
          <w:trHeight w:hRule="exact" w:val="277.8312"/>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2485.1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регистры общения, функциональные стили речи, прагматический аспект значения слова; личностные, метапредметные и предметные результаты образовательной деятельности, сформулированные в ФГОС общего образования, способы достижения этих результатов средствами английского языка; значение и возможность употребления новых лексических единиц, определенных программой; значения изученных грамматических явлений; новую информацию коммуникативно-поведенческого и страноведческого характера в рамках программы;структура основных общеобразовательных программ; система нормативно-правовых документов, регулирующих общее образование в Российской Федерации; возможности и особенности цифровой образовательной среды и открытого информационно- образовательного пространства в обучении иностранному языку; социокультурные различия социальных групп; особенности представлений культур друг о друге с учетом наличия общего ценностного контекста, этностерео и гетеростереотипов, формируемых информационной средой; основные категории философии, законы исторического развития, основы межкультурной коммуникации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44.03.05.36-21-1-РИЯZ.plx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2485.182"/>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коммуникативно корректно строить дискуссию и публичное выступление, обеспечивая семантическую и композиционную связность;проектировать и организовывать профессиональную деятельность, используя возможности цифровой образовательной среды образовательной организации и открытого информационно-образовательного пространства; создавать и демонстрировать компьютерные презентации, использовать основные возможности интерактивной доски; выражать коммуникативные намерения (запрос и сообщение информации, выражение мнения), в том числе принимать участие в беседе проблемного характера и дискуссии, участвовать в обсуждении проблем в связи с прочитанным/прослушанным текстом; выражать свои мысли в письменной форме при написании сочинений, эссе, писем, планов, составлении тезисов, выписывании нужной информации из текста; преодолевать влияние стереотипов и адаптироваться к изменяющимся условиям при контакте с представителями различных культур; осуществлять межкультурный диалог в общей и профессиональной сферах общения; осуществлять педагогическую поддержку и сопровождение обучающихся в процессе достижения метапредметных, предметных и личностных результатов</w:t>
            </w:r>
          </w:p>
        </w:tc>
      </w:tr>
      <w:tr>
        <w:trPr>
          <w:trHeight w:hRule="exact" w:val="277.829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2265.41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потреблять необходимый для целей коммуникации материал адекватно ситуации общения; владеть основными дискурсивными способами реализации коммуникативных целей высказывания применительно к особенностям текущего коммуникативного контекста (время, место, цели и условия взаимодействия);использовать ресурсы образовательной среды в процессе обучения; осуществлять анализ образовательного процесса с точки зрения использования ресурсов образовательной среды; основными языковыми особенностями официального, нейтрального и неофициального регистров общения; владеть системой знаний об этических и нравственных нормах поведения, принятых в инокультурном социуме, о моделях социальных ситуаций, типичных сценариях взаимодействия и способностью применять их в общей и профессиональной сферах общения; владеть способами анализа и пересмотра своих взглядов в случае разногласий и конфликтов в межкультурной коммуникации; владеть навыками проведения учебных занятий по иностранному языку с использованием современных образовательных технологий и цифровых образовательных ресурсов</w:t>
            </w:r>
          </w:p>
        </w:tc>
      </w:tr>
      <w:tr>
        <w:trPr>
          <w:trHeight w:hRule="exact" w:val="277.8299"/>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Books and Reading</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57.10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Books and Reading.                                            Interview your partner about the books they read.          Discuss the list of the strongly recommended books.            Discuss the article Why we lie about our favourite books. Speak on the writer's routine.   Do follow- up exercises.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УК-5.2 УК- 5.4 ПКО-1.3 ПКО-3.2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Л1.11Л2.4 Л2.5 Л2.7</w:t>
            </w:r>
          </w:p>
        </w:tc>
      </w:tr>
      <w:tr>
        <w:trPr>
          <w:trHeight w:hRule="exact" w:val="1357.10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Study the peculiarities of Literary Essay writing               Write an essay on a writer's typical day                       Do exercises on the Present Tenses. Resolve a Case Study on the problem of choosing the content for quality reading.   Discuss the article The Haunting of Alaizabel Cray. Do follow-up exercises                          Revise the System of Present Tenses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УК-5.5 ПКО -1.1 ПКО- 3.1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Л1.10Л2.4 Л2.5</w:t>
            </w:r>
          </w:p>
        </w:tc>
      </w:tr>
      <w:tr>
        <w:trPr>
          <w:trHeight w:hRule="exact" w:val="1137.3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Read the story The Furnished room by O'Henry                      Read the story The Trimmed Lamp by O'Henry Roleplay the dialogue between the main characters in The Furnished room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УК-5.5 ПКО -1.1 ПКО- 3.2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Л1.4Л2.3 Л2.4 Л2.5</w:t>
            </w:r>
          </w:p>
        </w:tc>
      </w:tr>
      <w:tr>
        <w:trPr>
          <w:trHeight w:hRule="exact" w:val="1357.10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Read the story Roads of Destiny by O'Henry                        Read the story A poor rule by O'Henry  Write a comparative essay on the two stories.                Do exercises on the Present Tenses Analyse the stylistic peculiarities of the stories.      Discuss the individual style of the writer. Revise the System of the Past Tenses  Do follow-up exercises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УК-5.4 ПКО -1.2 ПКО- 3.1 ПКО-3.3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 Л1.6Л2.3 Л2.5</w:t>
            </w:r>
          </w:p>
        </w:tc>
      </w:tr>
      <w:tr>
        <w:trPr>
          <w:trHeight w:hRule="exact" w:val="1796.48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TV or not TV?                      Discuss popular types of TV programmes.                      Read the text Electronic Television. Do follow-up exercises. Resolve a Case Study on the problem of choosing the TV content for children.           Revise the System of the Perfect Tenses.                        Read the text about the history of the BBC. Do follow-up exercises.   Read the text on Parental Supervision of TV. Do follow-up exercises. Practice the debate strategy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УК- 5.5 ПКО-1.3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Л1.8Л2.4 Л2.5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44.03.05.36-21-1-РИЯZ.plx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Read the text about Pros and Cons of Television.                   Do follow-up exercises.            Make a project on the Pros and Cons of Television  using Microsoft Office software illustrating your point of view on the issue.Revise the System of the Perfect Tenses. Translate the text about Smart TV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УК-5.5 ПКО -1.2 ПКО- 1.3 ПКО-3.1 ПКО-3.2 ПКО-3.3</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Л1.8Л2.3 Л2.4 Л2.5</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Why do people travel?                                        Read the text Students Go to Four Corners of Earth. Do follow-up exercises.Work with specific lexis.                  Read the text Death by Tourism. Make a discussion on the problematic issue.                             Make a project  using Microsoft Office software on the landmarks of Britain and the USA. Revise the Issue of Phrasal Verbs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УК-5.2 УК- 5.5 ПКО-1.3 ПКО-3.2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Л1.6 Л1.8Л2.2 Л2.3 Л2.6</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Read the text Are you a Green Tourist?                        Do follow-up exercises.Work with specific lexis.              Do exercises on the Issue of Phrasal Verbs.                    Read the text A Travel Diary and write a critical essay on the issue.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УК-5.3 УК- 5.4 ПКО-1.1 ПКО-3.1 ПКО-3.3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Л1.6Л2.1 Л2.2 Л2.5 Л2.6</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Read the story "The Verger" by W.S. Maugham. Look up the new words, do the following-up exercises, write the summary of the story. Revise the system of modal verbs in English, do the grammar exercises.</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УК-5.4 ПКО -1.3 ПКО- 3.1 ПКО-3.2 ПКО-3.3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Л1.6Л2.3 Л2.5</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Difficult Children</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Crime and Punishment               Discuss the reasons why people commit crimes.                  Read the text Human Choice. Do follow- up exercises.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УК-5.2 УК- 5.5 ПКО-1.3 ПКО-3.2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Л1.8Л2.3 Л2.5</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Read the lecture about predetermination and free will. Write a critical essay on the issue.                           Do follow-up exercises.Work with specific lexis                   Do the exercises on the System of the Infinitives. Roleplay the following issue: A person is put to prison for the offence they did not commit.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УК- 5.3 ПКО-1.1 ПКО-3.1 ПКО-3.2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Л1.8Л2.1 Л2.4 Л2.5</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Problem children.                                         Discuss the possible youth problems. Answer the problem questions. Do follow-up exercises.Work with specific lexis.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УК-5.4 ПКО -1.2 ПКО- 1.3 ПКО-3.1 ПКО-3.2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Л1.7Л2.1 Л2.3</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Read the text The Roads we Take. Write an essay on the criminal choices of the main character.     Revise the System of the Gerunds and Participles.                    Discuss problem situations on crimes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УК-5.3 УК- 5.5 ПКО-1.1 ПКО-3.3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Л1.9 Л1.10Л2.1 Л2.5</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The Savagery of Children Read the text and render it in writing. Do follow-up exercises.Work with specific lexis.                Read the text Young, Tough and in Trouble.  Make a project using Microsoft Office software on the topic using the graphs.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УК-5.4 УК- 5.5 ПКО-1.1 ПКО-3.1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Л1.5 Л1.7Л2.1 Л2.3</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Make up a project by way of a comparative spreadsheet on social issues in the USA and Russia.                                                 Read the text Little Angels Little Devils.                     Do follow-up exercises.Work with specific lexis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ПКО-1.3 ПКО-3.1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Л1.7 Л1.8 Л1.10Л2.1 Л2.7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44.03.05.36-21-1-РИЯZ.plx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Studying abroad. American University.  Efficient educational programmes online vs offline.</w:t>
            </w:r>
          </w:p>
          <w:p>
            <w:pPr>
              <w:jc w:val="left"/>
              <w:spacing w:after="0" w:line="240" w:lineRule="auto"/>
              <w:rPr>
                <w:sz w:val="19"/>
                <w:szCs w:val="19"/>
              </w:rPr>
            </w:pPr>
            <w:r>
              <w:rPr>
                <w:rFonts w:ascii="Times New Roman" w:hAnsi="Times New Roman" w:cs="Times New Roman"/>
                <w:color w:val="#000000"/>
                <w:sz w:val="19"/>
                <w:szCs w:val="19"/>
              </w:rPr>
              <w:t> Higher education. Educational mobility. Problems of Higher education in Russia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ПКО-1.3 ПКО-3.2 ПКО-3.3 ПКО-3.4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Л1.5 Л1.11Л2.1 Л2.3 Л2.5</w:t>
            </w:r>
          </w:p>
        </w:tc>
      </w:tr>
      <w:tr>
        <w:trPr>
          <w:trHeight w:hRule="exact" w:val="2675.54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УК-5.1 УК- 5.2 УК-5.3 УК-5.4 УК- 5.5 ПКО-1.1 ПКО-1.2 ПКО-1.3 ПКО-3.1 ПКО-3.2 ПКО-3.3 ПКО-3.4 ПКО-3.5</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Л1.8 Л1.9 Л1.10 Л1.11Л2.1 Л2.2 Л2.3 Л2.4 Л2.5 Л2.6 Л2.7</w:t>
            </w:r>
          </w:p>
        </w:tc>
      </w:tr>
      <w:tr>
        <w:trPr>
          <w:trHeight w:hRule="exact" w:val="277.8299"/>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Кушникова Г.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Практикум для самостоятельного повторения глагольной системы английского языка: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ФЛИНТА, 2016</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page=book&amp;id=83383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Данчевская О. Е., Малёв А.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English for Cross-Cultural and Professional Communication: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ФЛИНТА, 2017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page=book&amp;id=93369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Дроздова Т. Ю., Маилова В. Г., Николаева В.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English Through Reading: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Антология, 2012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page=book&amp;id=213309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Рассказы: сборник рассказов: художественная литература</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Антология, 2012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page=book&amp;id=258181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Турлова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Communicative Skills: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Оренбург: Оренбургский государственный университет, 2014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page=book&amp;id=270316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44.03.05.36-21-1-РИЯZ.plx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Турлова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Rendering and summary writing: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Оренбург: Оренбургский государственный университет,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page=book&amp;id=270320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Щербатых Л.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Проблемные дети (публицистические материалы на английском языке для студентов факультета иностранных языков):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Елец: Елецкий государственный университет им. И. А. Бунина,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page=book&amp;id=272258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Щербатых Л.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Давайте прочитаем и обсудим: (публицистические материалы на английском языке для студентов факультета иностранных языков)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Елец: Елецкий государственный университет им. И. А. Бунина, 2008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page=book&amp;id=272359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Л1.9</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Воловикова М. Л., Науменко М.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English grammar for university students. Part 3: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Ростов-на-Дону: Южный федеральный университет,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page=book&amp;id=462056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Л1.10</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Землянова М. П., Муравьёва Н.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English for daily communication: учебно- методическое пособие по элективной дисциплине «Дискурсивные практики английского языка»: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Тюмень: Тюменский государственный университет,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page=book&amp;id=574382 неограниченный доступ для зарегистрированных пользователей</w:t>
            </w:r>
          </w:p>
        </w:tc>
      </w:tr>
      <w:tr>
        <w:trPr>
          <w:trHeight w:hRule="exact" w:val="1253.76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Куликова И. С., Салмина Д.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Лингвистическая терминология в профессиональном аспекте: учебное пособие для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2020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https://e.lanbook.com/bo ok/147342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Турук И.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Грамматические основы чтения специального текста: Английский язык: учебно-методический комплекс</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Евразийский открытый институт, 2009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page=book&amp;id=90659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Христорождественска я Л.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Фразовые глаголы в разговорном английском: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ТетраСистемс,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page=book&amp;id=111918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Слепович В. С., Вашкевич О. И., Мась Г. К., Слепович В.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Пособие по английскому академическому письму и говорению: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ТетраСистемс,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page=book&amp;id=111924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44.03.05.36-21-1-РИЯZ.plx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Гузикова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English tests for advanced learners: Практикум: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Екатеринбург: Издательство Уральского университета,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page=book&amp;id=239693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Павлова А., Турлова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Видовременные формы английского глагола в активном залоге: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Оренбург: Оренбургский государственный университет,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page=book&amp;id=259211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EnglishMag: журнал</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Воронеж: EnglishMag,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page=book&amp;id=575375 неограниченный доступ для зарегистрированных пользователей</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Чехович Ю. В., Беленькая О. С., Ивахненко А.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Методические рекомендации по эффективному внедрению и использованию системы «Антиплагиат.ВУЗ»</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2020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https://e.lanbook.com/bo ok/154156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79.59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Teaching English as a foreign language https://www.tefl.net/</w:t>
            </w:r>
          </w:p>
        </w:tc>
      </w:tr>
      <w:tr>
        <w:trPr>
          <w:trHeight w:hRule="exact" w:val="279.59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Tools for teaching English https://www.eflsensei.com/</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Articles for the English Teaching Community http://eslarticle.com/</w:t>
            </w:r>
          </w:p>
        </w:tc>
      </w:tr>
      <w:tr>
        <w:trPr>
          <w:trHeight w:hRule="exact" w:val="279.59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Free materials and resources for learners of English https://www.learn-english-today.com/</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Super Teacher Tools https://www.superteachertools.us/</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English worksheets, video lessons https://en.islcollective.com/</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Resources for English language teachers https://www.onestopenglish.com/</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Authentic Englsih materials http://englishtips.org/</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The site of the British Council http://www.teachingenglish.org.uk/</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Cambridge Assessment English https://www.cambridgeenglish.org/</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8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и практических занятий используется демонстрационное оборудование.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2021-2022_44_03_05_36-21-1-РИЯZ_plx_Практикум по культуре речевого общения (английский язык)</dc:title>
  <dc:creator>FastReport.NET</dc:creator>
</cp:coreProperties>
</file>