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Элементарная математика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44.03.05.29 Математика и Информатика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371"/>
        <w:gridCol w:w="371"/>
        <w:gridCol w:w="455"/>
        <w:gridCol w:w="17"/>
        <w:gridCol w:w="471"/>
        <w:gridCol w:w="471"/>
        <w:gridCol w:w="316"/>
        <w:gridCol w:w="1126"/>
        <w:gridCol w:w="2701"/>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372" w:type="dxa"/>
          </w:tcPr>
          <w:p/>
        </w:tc>
        <w:tc>
          <w:tcPr>
            <w:tcW w:w="3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математики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372" w:type="dxa"/>
          </w:tcPr>
          <w:p/>
        </w:tc>
        <w:tc>
          <w:tcPr>
            <w:tcW w:w="3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9.5941"/>
        </w:trPr>
        <w:tc>
          <w:tcPr>
            <w:tcW w:w="143" w:type="dxa"/>
          </w:tcPr>
          <w:p/>
        </w:tc>
        <w:tc>
          <w:tcPr>
            <w:tcW w:w="6952.501" w:type="dxa"/>
            <w:gridSpan w:val="1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928.4"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928.4"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70</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2702"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702"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2702"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372" w:type="dxa"/>
          </w:tcPr>
          <w:p/>
        </w:tc>
        <w:tc>
          <w:tcPr>
            <w:tcW w:w="3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5826.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372" w:type="dxa"/>
          </w:tcPr>
          <w:p/>
        </w:tc>
        <w:tc>
          <w:tcPr>
            <w:tcW w:w="3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физ.-мат.наук, Зав. каф., Сидорякина Валентина Владимировна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Фирсова С.А.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обучающихся специальных (СК-2, СК-3, СК-4, СК-5, СК-6) и профессиональных (ПК-2)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(ОПОП).</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ПК-2:способностью использовать современные методы и технологии обучения и диагностики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СК-2:владением культурой математического мышления, логической и алгоритмической культурой, способностью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научного исследования и опыта решения учебных и научных проблем, пользоваться языком математики, корректно выражать и аргументированно обосновывать имеющиеся знания</w:t>
            </w:r>
          </w:p>
        </w:tc>
      </w:tr>
      <w:tr>
        <w:trPr>
          <w:trHeight w:hRule="exact" w:val="917.573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СК-3:способностью понимать универсальный характер законов логики математических рассуждений, их применимость в различных областях человеческой деятельности, роль и место математики в системе наук, значение математической науки для решения задач, возникающих в теории и практике, общекультурное значение математики</w:t>
            </w:r>
          </w:p>
        </w:tc>
      </w:tr>
      <w:tr>
        <w:trPr>
          <w:trHeight w:hRule="exact" w:val="917.573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СК-4:владением математикой как универсальным языком науки, средством моделирования явлений и процессов, способен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СК-5:владением содержанием и методами элементарной математики, умеет анализировать элементарную математику с точки зрения высшей математики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СК-6:способностью ориентироваться в информационном потоке, использовать рациональные способы получения, преобразования, систематизации и хранения информации, актуализировать ее в необходимых ситуациях интеллектуально-познавательной деятельности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теоретические разделы курса «Элементарная математика», точно и грамотно формулировать определения, теоремы, правильно пользоваться математической терминологией и символикой;</w:t>
            </w:r>
          </w:p>
          <w:p>
            <w:pPr>
              <w:jc w:val="left"/>
              <w:spacing w:after="0" w:line="240" w:lineRule="auto"/>
              <w:rPr>
                <w:sz w:val="19"/>
                <w:szCs w:val="19"/>
              </w:rPr>
            </w:pPr>
            <w:r>
              <w:rPr>
                <w:rFonts w:ascii="Times New Roman" w:hAnsi="Times New Roman" w:cs="Times New Roman"/>
                <w:color w:val="#000000"/>
                <w:sz w:val="19"/>
                <w:szCs w:val="19"/>
              </w:rPr>
              <w:t> - сущность основных математических методов, используемых в указанном курсе;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3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применять метод математической индукции к доказательству теорем, тождеств, неравенств, делимости выражений;</w:t>
            </w:r>
          </w:p>
          <w:p>
            <w:pPr>
              <w:jc w:val="left"/>
              <w:spacing w:after="0" w:line="240" w:lineRule="auto"/>
              <w:rPr>
                <w:sz w:val="19"/>
                <w:szCs w:val="19"/>
              </w:rPr>
            </w:pPr>
            <w:r>
              <w:rPr>
                <w:rFonts w:ascii="Times New Roman" w:hAnsi="Times New Roman" w:cs="Times New Roman"/>
                <w:color w:val="#000000"/>
                <w:sz w:val="19"/>
                <w:szCs w:val="19"/>
              </w:rPr>
              <w:t> - соотносить аналитическую запись функции с ее графическим изображением;</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825.8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применения основных приёмов и методов решения уравнений и неравенств:  иррациональных, трансцендентных, алгебраических высших степеней;</w:t>
            </w:r>
          </w:p>
          <w:p>
            <w:pPr>
              <w:jc w:val="left"/>
              <w:spacing w:after="0" w:line="240" w:lineRule="auto"/>
              <w:rPr>
                <w:sz w:val="19"/>
                <w:szCs w:val="19"/>
              </w:rPr>
            </w:pPr>
            <w:r>
              <w:rPr>
                <w:rFonts w:ascii="Times New Roman" w:hAnsi="Times New Roman" w:cs="Times New Roman"/>
                <w:color w:val="#000000"/>
                <w:sz w:val="19"/>
                <w:szCs w:val="19"/>
              </w:rPr>
              <w:t> - навыками изображения на рисунках и чертежах пространственных фигур и их комбинаций, задаваемых условиями теорем и задач;</w:t>
            </w:r>
          </w:p>
          <w:p>
            <w:pPr>
              <w:jc w:val="left"/>
              <w:spacing w:after="0" w:line="240" w:lineRule="auto"/>
              <w:rPr>
                <w:sz w:val="19"/>
                <w:szCs w:val="19"/>
              </w:rPr>
            </w:pPr>
            <w:r>
              <w:rPr>
                <w:rFonts w:ascii="Times New Roman" w:hAnsi="Times New Roman" w:cs="Times New Roman"/>
                <w:color w:val="#000000"/>
                <w:sz w:val="19"/>
                <w:szCs w:val="19"/>
              </w:rPr>
              <w:t> - навыками использования определённого набора приёмов решения геометрических задач и применения их в задачах на вычисление, на доказательство и на построение;</w:t>
            </w:r>
          </w:p>
          <w:p>
            <w:pPr>
              <w:jc w:val="left"/>
              <w:spacing w:after="0" w:line="240" w:lineRule="auto"/>
              <w:rPr>
                <w:sz w:val="19"/>
                <w:szCs w:val="19"/>
              </w:rPr>
            </w:pPr>
            <w:r>
              <w:rPr>
                <w:rFonts w:ascii="Times New Roman" w:hAnsi="Times New Roman" w:cs="Times New Roman"/>
                <w:color w:val="#000000"/>
                <w:sz w:val="19"/>
                <w:szCs w:val="19"/>
              </w:rPr>
              <w:t> - навыками диагностики, самодиагностики, рефлексии в процессе работы с учебным материалом по элементарной математике;</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Обзор числовых множеств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числовых множеств</w:t>
            </w:r>
          </w:p>
          <w:p>
            <w:pPr>
              <w:jc w:val="left"/>
              <w:spacing w:after="0" w:line="240" w:lineRule="auto"/>
              <w:rPr>
                <w:sz w:val="19"/>
                <w:szCs w:val="19"/>
              </w:rPr>
            </w:pPr>
            <w:r>
              <w:rPr>
                <w:rFonts w:ascii="Times New Roman" w:hAnsi="Times New Roman" w:cs="Times New Roman"/>
                <w:color w:val="#000000"/>
                <w:sz w:val="19"/>
                <w:szCs w:val="19"/>
              </w:rPr>
              <w:t> Характеристика основных числовых множеств N, Z, Q, I, R. Натуральные числа: аксиоматическое определение множества натуральных чисел, теорема о бесконечности множества простых чисел. Делимость. Свойства делимости. Основная теорема арифметики о единственности представления натурального числа, отличного от 1, в виде произведения простых множителей. Рациональные числа: определение, теорема о возможности представления рационального числа в виде конечной или бесконечной периодической десятичной дроби. Алгоритм Евклида. Представление рациональных чисел в виде p-ичной дроби. Иррациональные числа: определение, общая характеристика, схема извлечения квадратного корня из числа с точностью до 0,1. Действительные числа: определение, общая характеристика, взаимосвязи с другими числовыми множествами. Комплексные числа: общая характеристика.</w:t>
            </w:r>
          </w:p>
          <w:p>
            <w:pPr>
              <w:jc w:val="left"/>
              <w:spacing w:after="0" w:line="240" w:lineRule="auto"/>
              <w:rPr>
                <w:sz w:val="19"/>
                <w:szCs w:val="19"/>
              </w:rPr>
            </w:pPr>
            <w:r>
              <w:rPr>
                <w:rFonts w:ascii="Times New Roman" w:hAnsi="Times New Roman" w:cs="Times New Roman"/>
                <w:color w:val="#000000"/>
                <w:sz w:val="19"/>
                <w:szCs w:val="19"/>
              </w:rPr>
              <w:t> Рациональные числа: рациональные числа в школьном курсе математики, определение, общая характеристика. Иррациональные числа: иррациональные числа в школьном курсе математики, определение, общая характеристика. Действительные числа: действительные числа в школьном курсе математики, общая характеристика, взаимосвязи с другими числовыми множествами. Модуль действительного числа.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числовых множеств</w:t>
            </w:r>
          </w:p>
          <w:p>
            <w:pPr>
              <w:jc w:val="left"/>
              <w:spacing w:after="0" w:line="240" w:lineRule="auto"/>
              <w:rPr>
                <w:sz w:val="19"/>
                <w:szCs w:val="19"/>
              </w:rPr>
            </w:pPr>
            <w:r>
              <w:rPr>
                <w:rFonts w:ascii="Times New Roman" w:hAnsi="Times New Roman" w:cs="Times New Roman"/>
                <w:color w:val="#000000"/>
                <w:sz w:val="19"/>
                <w:szCs w:val="19"/>
              </w:rPr>
              <w:t> Характеристика основных числовых множеств N, Z, Q, I, R. Натуральные числа: аксиоматическое определение множества натуральных чисел, теорема о бесконечности множества простых чисел. Делимость. Свойства делимости. Основная теорема арифметики о единственности представления натурального числа, отличного от 1, в виде произведения простых множителей. Рациональные числа: определение, теорема о возможности представления рационального числа в виде конечной или бесконечной периодической десятичной дроби. Алгоритм Евклида. Представление рациональных чисел в виде p-ичной дроби. Иррациональные числа: определение, общая характеристика, схема извлечения квадратного корня из числа с точностью до 0,1. Действительные числа: определение, общая характеристика, взаимосвязи с другими числовыми множествами. Комплексные числа: общая характеристика.</w:t>
            </w:r>
          </w:p>
          <w:p>
            <w:pPr>
              <w:jc w:val="left"/>
              <w:spacing w:after="0" w:line="240" w:lineRule="auto"/>
              <w:rPr>
                <w:sz w:val="19"/>
                <w:szCs w:val="19"/>
              </w:rPr>
            </w:pPr>
            <w:r>
              <w:rPr>
                <w:rFonts w:ascii="Times New Roman" w:hAnsi="Times New Roman" w:cs="Times New Roman"/>
                <w:color w:val="#000000"/>
                <w:sz w:val="19"/>
                <w:szCs w:val="19"/>
              </w:rPr>
              <w:t> Рациональные числа: рациональные числа в школьном курсе математики, определение, общая характеристика. Иррациональные числа: иррациональные числа в школьном курсе математики, определение, общая характеристика. Действительные числа: действительные числа в школьном курсе математики, общая характеристика, взаимосвязи с другими числовыми множествами. Модуль действительного числа.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числовых множеств</w:t>
            </w:r>
          </w:p>
          <w:p>
            <w:pPr>
              <w:jc w:val="left"/>
              <w:spacing w:after="0" w:line="240" w:lineRule="auto"/>
              <w:rPr>
                <w:sz w:val="19"/>
                <w:szCs w:val="19"/>
              </w:rPr>
            </w:pPr>
            <w:r>
              <w:rPr>
                <w:rFonts w:ascii="Times New Roman" w:hAnsi="Times New Roman" w:cs="Times New Roman"/>
                <w:color w:val="#000000"/>
                <w:sz w:val="19"/>
                <w:szCs w:val="19"/>
              </w:rPr>
              <w:t> Характеристика основных числовых множеств N, Z, Q, I, R. Натуральные числа: аксиоматическое определение множества натуральных чисел, теорема о бесконечности множества простых чисел. Делимость. Свойства делимости. Основная теорема арифметики о единственности представления натурального числа, отличного от 1, в виде произведения простых множителей. Рациональные числа: определение, теорема о возможности представления рационального числа в виде конечной или бесконечной периодической десятичной дроби. Алгоритм Евклида. Представление рациональных чисел в виде p-ичной дроби. Иррациональные числа: определение, общая характеристика, схема извлечения квадратного корня из числа с точностью до 0,1. Действительные числа: определение, общая характеристика, взаимосвязи с другими числовыми множествами. Комплексные числа: общая характеристика.</w:t>
            </w:r>
          </w:p>
          <w:p>
            <w:pPr>
              <w:jc w:val="left"/>
              <w:spacing w:after="0" w:line="240" w:lineRule="auto"/>
              <w:rPr>
                <w:sz w:val="19"/>
                <w:szCs w:val="19"/>
              </w:rPr>
            </w:pPr>
            <w:r>
              <w:rPr>
                <w:rFonts w:ascii="Times New Roman" w:hAnsi="Times New Roman" w:cs="Times New Roman"/>
                <w:color w:val="#000000"/>
                <w:sz w:val="19"/>
                <w:szCs w:val="19"/>
              </w:rPr>
              <w:t> Рациональные числа: рациональные числа в школьном курсе математики, определение, общая характеристика. Иррациональные числа: иррациональные числа в школьном курсе математики, определение, общая характеристика. Действительные числа: действительные числа в школьном курсе математики, общая характеристика, взаимосвязи с другими числовыми множествами. Модуль действительного числа.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Тождественные преобразования выражений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Тождественные преобразования выражений</w:t>
            </w:r>
          </w:p>
          <w:p>
            <w:pPr>
              <w:jc w:val="left"/>
              <w:spacing w:after="0" w:line="240" w:lineRule="auto"/>
              <w:rPr>
                <w:sz w:val="19"/>
                <w:szCs w:val="19"/>
              </w:rPr>
            </w:pPr>
            <w:r>
              <w:rPr>
                <w:rFonts w:ascii="Times New Roman" w:hAnsi="Times New Roman" w:cs="Times New Roman"/>
                <w:color w:val="#000000"/>
                <w:sz w:val="19"/>
                <w:szCs w:val="19"/>
              </w:rPr>
              <w:t> Понятие алгебраического выражения. Классификация алгебраических выражений. Действия над многочленами. Теорема Безу. Разложение на множители (теорема о рациональных корнях многочлена с целыми коэффициентами). Тождественные преобразования алгебраических выражений. Тождественные преобразования показательных и логарифмических выражений.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Тождественные преобразования выражений</w:t>
            </w:r>
          </w:p>
          <w:p>
            <w:pPr>
              <w:jc w:val="left"/>
              <w:spacing w:after="0" w:line="240" w:lineRule="auto"/>
              <w:rPr>
                <w:sz w:val="19"/>
                <w:szCs w:val="19"/>
              </w:rPr>
            </w:pPr>
            <w:r>
              <w:rPr>
                <w:rFonts w:ascii="Times New Roman" w:hAnsi="Times New Roman" w:cs="Times New Roman"/>
                <w:color w:val="#000000"/>
                <w:sz w:val="19"/>
                <w:szCs w:val="19"/>
              </w:rPr>
              <w:t> Понятие алгебраического выражения. Классификация алгебраических выражений. Действия над многочленами. Теорема Безу. Разложение на множители (теорема о рациональных корнях многочлена с целыми коэффициентами). Тождественные преобразования алгебраических выражений. Тождественные преобразования показательных и логарифмических выражений.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Тождественные преобразования выражений</w:t>
            </w:r>
          </w:p>
          <w:p>
            <w:pPr>
              <w:jc w:val="left"/>
              <w:spacing w:after="0" w:line="240" w:lineRule="auto"/>
              <w:rPr>
                <w:sz w:val="19"/>
                <w:szCs w:val="19"/>
              </w:rPr>
            </w:pPr>
            <w:r>
              <w:rPr>
                <w:rFonts w:ascii="Times New Roman" w:hAnsi="Times New Roman" w:cs="Times New Roman"/>
                <w:color w:val="#000000"/>
                <w:sz w:val="19"/>
                <w:szCs w:val="19"/>
              </w:rPr>
              <w:t> Понятие алгебраического выражения. Классификация алгебраических выражений. Действия над многочленами. Теорема Безу. Разложение на множители (теорема о рациональных корнях многочлена с целыми коэффициентами). Тождественные преобразования алгебраических выражений. Тождественные преобразования показательных и логарифмических выражений.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Комбинаторика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Комбинаторика</w:t>
            </w:r>
          </w:p>
          <w:p>
            <w:pPr>
              <w:jc w:val="left"/>
              <w:spacing w:after="0" w:line="240" w:lineRule="auto"/>
              <w:rPr>
                <w:sz w:val="19"/>
                <w:szCs w:val="19"/>
              </w:rPr>
            </w:pPr>
            <w:r>
              <w:rPr>
                <w:rFonts w:ascii="Times New Roman" w:hAnsi="Times New Roman" w:cs="Times New Roman"/>
                <w:color w:val="#000000"/>
                <w:sz w:val="19"/>
                <w:szCs w:val="19"/>
              </w:rPr>
              <w:t> Определения. Аксиомы. Теоремы. Логическое следование. Необходимые и достаточные условия. Прямая, обратная, противоположная теоремы. Доказательства от противного. Метод математической индукции. Базис индукции, индукционный шаг, предположение индукции. Примеры доказательств методом математической индукции.</w:t>
            </w:r>
          </w:p>
          <w:p>
            <w:pPr>
              <w:jc w:val="left"/>
              <w:spacing w:after="0" w:line="240" w:lineRule="auto"/>
              <w:rPr>
                <w:sz w:val="19"/>
                <w:szCs w:val="19"/>
              </w:rPr>
            </w:pPr>
            <w:r>
              <w:rPr>
                <w:rFonts w:ascii="Times New Roman" w:hAnsi="Times New Roman" w:cs="Times New Roman"/>
                <w:color w:val="#000000"/>
                <w:sz w:val="19"/>
                <w:szCs w:val="19"/>
              </w:rPr>
              <w:t> Бином Ньютона. Биномиальные коэффициенты. Свойства биномиальных коэффициентов. Общие правила комбинаторики. Генеральная совокупность без повторений и выборки без повторений. Генеральная совокупность с повторениями и выборки с повторениями. Сочетания, размещения и перестановки.</w:t>
            </w:r>
          </w:p>
          <w:p>
            <w:pPr>
              <w:jc w:val="left"/>
              <w:spacing w:after="0" w:line="240" w:lineRule="auto"/>
              <w:rPr>
                <w:sz w:val="19"/>
                <w:szCs w:val="19"/>
              </w:rPr>
            </w:pPr>
            <w:r>
              <w:rPr>
                <w:rFonts w:ascii="Times New Roman" w:hAnsi="Times New Roman" w:cs="Times New Roman"/>
                <w:color w:val="#000000"/>
                <w:sz w:val="19"/>
                <w:szCs w:val="19"/>
              </w:rPr>
              <w:t> Случайные события и операции над ними. Достоверное и невозможное событие. Отношения между событиями. Вероятность события. Операции над вероятностями. Комбинаторные задачи на вычисление вероятности. Комбинаторные тождества и методы их доказательства.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Комбинаторика</w:t>
            </w:r>
          </w:p>
          <w:p>
            <w:pPr>
              <w:jc w:val="left"/>
              <w:spacing w:after="0" w:line="240" w:lineRule="auto"/>
              <w:rPr>
                <w:sz w:val="19"/>
                <w:szCs w:val="19"/>
              </w:rPr>
            </w:pPr>
            <w:r>
              <w:rPr>
                <w:rFonts w:ascii="Times New Roman" w:hAnsi="Times New Roman" w:cs="Times New Roman"/>
                <w:color w:val="#000000"/>
                <w:sz w:val="19"/>
                <w:szCs w:val="19"/>
              </w:rPr>
              <w:t> Определения. Аксиомы. Теоремы. Логическое следование. Необходимые и достаточные условия. Прямая, обратная, противоположная теоремы. Доказательства от противного. Метод математической индукции. Базис индукции, индукционный шаг, предположение индукции. Примеры доказательств методом математической индукции.</w:t>
            </w:r>
          </w:p>
          <w:p>
            <w:pPr>
              <w:jc w:val="left"/>
              <w:spacing w:after="0" w:line="240" w:lineRule="auto"/>
              <w:rPr>
                <w:sz w:val="19"/>
                <w:szCs w:val="19"/>
              </w:rPr>
            </w:pPr>
            <w:r>
              <w:rPr>
                <w:rFonts w:ascii="Times New Roman" w:hAnsi="Times New Roman" w:cs="Times New Roman"/>
                <w:color w:val="#000000"/>
                <w:sz w:val="19"/>
                <w:szCs w:val="19"/>
              </w:rPr>
              <w:t> Бином Ньютона. Биномиальные коэффициенты. Свойства биномиальных коэффициентов. Общие правила комбинаторики. Генеральная совокупность без повторений и выборки без повторений. Генеральная совокупность с повторениями и выборки с повторениями. Сочетания, размещения и перестановки.</w:t>
            </w:r>
          </w:p>
          <w:p>
            <w:pPr>
              <w:jc w:val="left"/>
              <w:spacing w:after="0" w:line="240" w:lineRule="auto"/>
              <w:rPr>
                <w:sz w:val="19"/>
                <w:szCs w:val="19"/>
              </w:rPr>
            </w:pPr>
            <w:r>
              <w:rPr>
                <w:rFonts w:ascii="Times New Roman" w:hAnsi="Times New Roman" w:cs="Times New Roman"/>
                <w:color w:val="#000000"/>
                <w:sz w:val="19"/>
                <w:szCs w:val="19"/>
              </w:rPr>
              <w:t> Случайные события и операции над ними. Достоверное и невозможное событие. Отношения между событиями. Вероятность события. Операции над вероятностями. Комбинаторные задачи на вычисление вероятности. Комбинаторные тождества и методы их доказательства.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Комбинаторика</w:t>
            </w:r>
          </w:p>
          <w:p>
            <w:pPr>
              <w:jc w:val="left"/>
              <w:spacing w:after="0" w:line="240" w:lineRule="auto"/>
              <w:rPr>
                <w:sz w:val="19"/>
                <w:szCs w:val="19"/>
              </w:rPr>
            </w:pPr>
            <w:r>
              <w:rPr>
                <w:rFonts w:ascii="Times New Roman" w:hAnsi="Times New Roman" w:cs="Times New Roman"/>
                <w:color w:val="#000000"/>
                <w:sz w:val="19"/>
                <w:szCs w:val="19"/>
              </w:rPr>
              <w:t> Определения. Аксиомы. Теоремы. Логическое следование. Необходимые и достаточные условия. Прямая, обратная, противоположная теоремы. Доказательства от противного. Метод математической индукции. Базис индукции, индукционный шаг, предположение индукции. Примеры доказательств методом математической индукции.</w:t>
            </w:r>
          </w:p>
          <w:p>
            <w:pPr>
              <w:jc w:val="left"/>
              <w:spacing w:after="0" w:line="240" w:lineRule="auto"/>
              <w:rPr>
                <w:sz w:val="19"/>
                <w:szCs w:val="19"/>
              </w:rPr>
            </w:pPr>
            <w:r>
              <w:rPr>
                <w:rFonts w:ascii="Times New Roman" w:hAnsi="Times New Roman" w:cs="Times New Roman"/>
                <w:color w:val="#000000"/>
                <w:sz w:val="19"/>
                <w:szCs w:val="19"/>
              </w:rPr>
              <w:t> Бином Ньютона. Биномиальные коэффициенты. Свойства биномиальных коэффициентов. Общие правила комбинаторики. Генеральная совокупность без повторений и выборки без повторений. Генеральная совокупность с повторениями и выборки с повторениями. Сочетания, размещения и перестановки.</w:t>
            </w:r>
          </w:p>
          <w:p>
            <w:pPr>
              <w:jc w:val="left"/>
              <w:spacing w:after="0" w:line="240" w:lineRule="auto"/>
              <w:rPr>
                <w:sz w:val="19"/>
                <w:szCs w:val="19"/>
              </w:rPr>
            </w:pPr>
            <w:r>
              <w:rPr>
                <w:rFonts w:ascii="Times New Roman" w:hAnsi="Times New Roman" w:cs="Times New Roman"/>
                <w:color w:val="#000000"/>
                <w:sz w:val="19"/>
                <w:szCs w:val="19"/>
              </w:rPr>
              <w:t> Случайные события и операции над ними. Достоверное и невозможное событие. Отношения между событиями. Вероятность события. Операции над вероятностями. Комбинаторные задачи на вычисление вероятности. Комбинаторные тождества и методы их доказательства.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Сдача экзамена.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Тригонометрия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Тригонометрия</w:t>
            </w:r>
          </w:p>
          <w:p>
            <w:pPr>
              <w:jc w:val="left"/>
              <w:spacing w:after="0" w:line="240" w:lineRule="auto"/>
              <w:rPr>
                <w:sz w:val="19"/>
                <w:szCs w:val="19"/>
              </w:rPr>
            </w:pPr>
            <w:r>
              <w:rPr>
                <w:rFonts w:ascii="Times New Roman" w:hAnsi="Times New Roman" w:cs="Times New Roman"/>
                <w:color w:val="#000000"/>
                <w:sz w:val="19"/>
                <w:szCs w:val="19"/>
              </w:rPr>
              <w:t> Элементарные определения тригонометрических функций. Различные интерпретации тригонометрических функций: с помощью тригонометрического круга, интерпретация функций острого угла.</w:t>
            </w:r>
          </w:p>
          <w:p>
            <w:pPr>
              <w:jc w:val="left"/>
              <w:spacing w:after="0" w:line="240" w:lineRule="auto"/>
              <w:rPr>
                <w:sz w:val="19"/>
                <w:szCs w:val="19"/>
              </w:rPr>
            </w:pPr>
            <w:r>
              <w:rPr>
                <w:rFonts w:ascii="Times New Roman" w:hAnsi="Times New Roman" w:cs="Times New Roman"/>
                <w:color w:val="#000000"/>
                <w:sz w:val="19"/>
                <w:szCs w:val="19"/>
              </w:rPr>
              <w:t> Основные тригонометрические формулы. Соотношения между тригонометрическими функциями одного аргумента. Теоремы сложения и их следствия. Формулы приведения. Формулы кратных аргументов. Формулы сумм тригонометрических функций. Формулы произведений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Обратные тригонометрические функции. Понятие обратной тригонометрической функции. Главные значения обратных тригонометрических функций. Выражение обратных тригонометрических функций через их главные значения.</w:t>
            </w:r>
          </w:p>
          <w:p>
            <w:pPr>
              <w:jc w:val="left"/>
              <w:spacing w:after="0" w:line="240" w:lineRule="auto"/>
              <w:rPr>
                <w:sz w:val="19"/>
                <w:szCs w:val="19"/>
              </w:rPr>
            </w:pPr>
            <w:r>
              <w:rPr>
                <w:rFonts w:ascii="Times New Roman" w:hAnsi="Times New Roman" w:cs="Times New Roman"/>
                <w:color w:val="#000000"/>
                <w:sz w:val="19"/>
                <w:szCs w:val="19"/>
              </w:rPr>
              <w:t> Соотношения между обратными тригонометрическими функциями. Теоремы сложения для обратных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Тригонометрические уравнения и неравенства. Определение тригонометрического уравнения. Классификация тригонометрических уравнений. Основные методы решения каждого из классов тригонометрических уравнений. Различные частные приемы решения тригонометрических уравнений. Системы тригонометрических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Различные приемы решения тригонометрических неравенств и их систем.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Тригонометрия</w:t>
            </w:r>
          </w:p>
          <w:p>
            <w:pPr>
              <w:jc w:val="left"/>
              <w:spacing w:after="0" w:line="240" w:lineRule="auto"/>
              <w:rPr>
                <w:sz w:val="19"/>
                <w:szCs w:val="19"/>
              </w:rPr>
            </w:pPr>
            <w:r>
              <w:rPr>
                <w:rFonts w:ascii="Times New Roman" w:hAnsi="Times New Roman" w:cs="Times New Roman"/>
                <w:color w:val="#000000"/>
                <w:sz w:val="19"/>
                <w:szCs w:val="19"/>
              </w:rPr>
              <w:t> Элементарные определения тригонометрических функций. Различные интерпретации тригонометрических функций: с помощью тригонометрического круга, интерпретация функций острого угла.</w:t>
            </w:r>
          </w:p>
          <w:p>
            <w:pPr>
              <w:jc w:val="left"/>
              <w:spacing w:after="0" w:line="240" w:lineRule="auto"/>
              <w:rPr>
                <w:sz w:val="19"/>
                <w:szCs w:val="19"/>
              </w:rPr>
            </w:pPr>
            <w:r>
              <w:rPr>
                <w:rFonts w:ascii="Times New Roman" w:hAnsi="Times New Roman" w:cs="Times New Roman"/>
                <w:color w:val="#000000"/>
                <w:sz w:val="19"/>
                <w:szCs w:val="19"/>
              </w:rPr>
              <w:t> Основные тригонометрические формулы. Соотношения между тригонометрическими функциями одного аргумента. Теоремы сложения и их следствия. Формулы приведения. Формулы кратных аргументов. Формулы сумм тригонометрических функций. Формулы произведений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Обратные тригонометрические функции. Понятие обратной тригонометрической функции. Главные значения обратных тригонометрических функций. Выражение обратных тригонометрических функций через их главные значения.</w:t>
            </w:r>
          </w:p>
          <w:p>
            <w:pPr>
              <w:jc w:val="left"/>
              <w:spacing w:after="0" w:line="240" w:lineRule="auto"/>
              <w:rPr>
                <w:sz w:val="19"/>
                <w:szCs w:val="19"/>
              </w:rPr>
            </w:pPr>
            <w:r>
              <w:rPr>
                <w:rFonts w:ascii="Times New Roman" w:hAnsi="Times New Roman" w:cs="Times New Roman"/>
                <w:color w:val="#000000"/>
                <w:sz w:val="19"/>
                <w:szCs w:val="19"/>
              </w:rPr>
              <w:t> Соотношения между обратными тригонометрическими функциями. Теоремы сложения для обратных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Тригонометрические уравнения и неравенства. Определение тригонометрического уравнения. Классификация тригонометрических уравнений. Основные методы решения каждого из классов тригонометрических уравнений. Различные частные приемы решения тригонометрических уравнений. Системы тригонометрических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Различные приемы решения тригонометрических неравенств и их систем.</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Тригонометрия</w:t>
            </w:r>
          </w:p>
          <w:p>
            <w:pPr>
              <w:jc w:val="left"/>
              <w:spacing w:after="0" w:line="240" w:lineRule="auto"/>
              <w:rPr>
                <w:sz w:val="19"/>
                <w:szCs w:val="19"/>
              </w:rPr>
            </w:pPr>
            <w:r>
              <w:rPr>
                <w:rFonts w:ascii="Times New Roman" w:hAnsi="Times New Roman" w:cs="Times New Roman"/>
                <w:color w:val="#000000"/>
                <w:sz w:val="19"/>
                <w:szCs w:val="19"/>
              </w:rPr>
              <w:t> Элементарные определения тригонометрических функций. Различные интерпретации тригонометрических функций: с помощью тригонометрического круга, интерпретация функций острого угла.</w:t>
            </w:r>
          </w:p>
          <w:p>
            <w:pPr>
              <w:jc w:val="left"/>
              <w:spacing w:after="0" w:line="240" w:lineRule="auto"/>
              <w:rPr>
                <w:sz w:val="19"/>
                <w:szCs w:val="19"/>
              </w:rPr>
            </w:pPr>
            <w:r>
              <w:rPr>
                <w:rFonts w:ascii="Times New Roman" w:hAnsi="Times New Roman" w:cs="Times New Roman"/>
                <w:color w:val="#000000"/>
                <w:sz w:val="19"/>
                <w:szCs w:val="19"/>
              </w:rPr>
              <w:t> Основные тригонометрические формулы. Соотношения между тригонометрическими функциями одного аргумента. Теоремы сложения и их следствия. Формулы приведения. Формулы кратных аргументов. Формулы сумм тригонометрических функций. Формулы произведений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Обратные тригонометрические функции. Понятие обратной тригонометрической функции. Главные значения обратных тригонометрических функций. Выражение обратных тригонометрических функций через их главные значения.</w:t>
            </w:r>
          </w:p>
          <w:p>
            <w:pPr>
              <w:jc w:val="left"/>
              <w:spacing w:after="0" w:line="240" w:lineRule="auto"/>
              <w:rPr>
                <w:sz w:val="19"/>
                <w:szCs w:val="19"/>
              </w:rPr>
            </w:pPr>
            <w:r>
              <w:rPr>
                <w:rFonts w:ascii="Times New Roman" w:hAnsi="Times New Roman" w:cs="Times New Roman"/>
                <w:color w:val="#000000"/>
                <w:sz w:val="19"/>
                <w:szCs w:val="19"/>
              </w:rPr>
              <w:t> Соотношения между обратными тригонометрическими функциями. Теоремы сложения для обратных тригонометрических функций.</w:t>
            </w:r>
          </w:p>
          <w:p>
            <w:pPr>
              <w:jc w:val="left"/>
              <w:spacing w:after="0" w:line="240" w:lineRule="auto"/>
              <w:rPr>
                <w:sz w:val="19"/>
                <w:szCs w:val="19"/>
              </w:rPr>
            </w:pPr>
            <w:r>
              <w:rPr>
                <w:rFonts w:ascii="Times New Roman" w:hAnsi="Times New Roman" w:cs="Times New Roman"/>
                <w:color w:val="#000000"/>
                <w:sz w:val="19"/>
                <w:szCs w:val="19"/>
              </w:rPr>
              <w:t> Тригонометрические уравнения и неравенства. Определение тригонометрического уравнения. Классификация тригонометрических уравнений. Основные методы решения каждого из классов тригонометрических уравнений. Различные частные приемы решения тригонометрических уравнений. Системы тригонометрических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Различные приемы решения тригонометрических неравенств и их систем.</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Уравнения и неравенства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9927.2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Уравнения и неравенства</w:t>
            </w:r>
          </w:p>
          <w:p>
            <w:pPr>
              <w:jc w:val="left"/>
              <w:spacing w:after="0" w:line="240" w:lineRule="auto"/>
              <w:rPr>
                <w:sz w:val="19"/>
                <w:szCs w:val="19"/>
              </w:rPr>
            </w:pPr>
            <w:r>
              <w:rPr>
                <w:rFonts w:ascii="Times New Roman" w:hAnsi="Times New Roman" w:cs="Times New Roman"/>
                <w:color w:val="#000000"/>
                <w:sz w:val="19"/>
                <w:szCs w:val="19"/>
              </w:rPr>
              <w:t> Уравнения. Методы решения уравнений высших степеней: разложение на множители (теорема о рациональных корнях многочлена с целыми коэффициентами), введение нового неизвестного, графический.</w:t>
            </w:r>
          </w:p>
          <w:p>
            <w:pPr>
              <w:jc w:val="left"/>
              <w:spacing w:after="0" w:line="240" w:lineRule="auto"/>
              <w:rPr>
                <w:sz w:val="19"/>
                <w:szCs w:val="19"/>
              </w:rPr>
            </w:pPr>
            <w:r>
              <w:rPr>
                <w:rFonts w:ascii="Times New Roman" w:hAnsi="Times New Roman" w:cs="Times New Roman"/>
                <w:color w:val="#000000"/>
                <w:sz w:val="19"/>
                <w:szCs w:val="19"/>
              </w:rPr>
              <w:t> Целые алгебраические и дробно-рациональные уравнения. Симметрические уравнения. Возвратные уравнения</w:t>
            </w:r>
          </w:p>
          <w:p>
            <w:pPr>
              <w:jc w:val="left"/>
              <w:spacing w:after="0" w:line="240" w:lineRule="auto"/>
              <w:rPr>
                <w:sz w:val="19"/>
                <w:szCs w:val="19"/>
              </w:rPr>
            </w:pPr>
            <w:r>
              <w:rPr>
                <w:rFonts w:ascii="Times New Roman" w:hAnsi="Times New Roman" w:cs="Times New Roman"/>
                <w:color w:val="#000000"/>
                <w:sz w:val="19"/>
                <w:szCs w:val="19"/>
              </w:rPr>
              <w:t> Системы уравнений с несколькими неизвестными. Основные подходы к решению систем уравнений, предлагаемых на ученических математических олимпиадах. Симметрические системы уравнений, однородные системы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Неравенства. Тождественные неравенства. Средние величины (среднее арифметическое, среднее геометрическое, среднее гармоническое, среднее квадратическое). Неравенства между средними величинами. Неравенство Коши для n слагаемых. Примеры тождественных неравенств. Решение систем алгебраических неравенств первой степени с двумя неизвестными.</w:t>
            </w:r>
          </w:p>
          <w:p>
            <w:pPr>
              <w:jc w:val="left"/>
              <w:spacing w:after="0" w:line="240" w:lineRule="auto"/>
              <w:rPr>
                <w:sz w:val="19"/>
                <w:szCs w:val="19"/>
              </w:rPr>
            </w:pPr>
            <w:r>
              <w:rPr>
                <w:rFonts w:ascii="Times New Roman" w:hAnsi="Times New Roman" w:cs="Times New Roman"/>
                <w:color w:val="#000000"/>
                <w:sz w:val="19"/>
                <w:szCs w:val="19"/>
              </w:rPr>
              <w:t> Иррациональные уравнения и неравенства. Решение иррациональных уравнений, содержащих один радикал третьей степени, два радикала третьей степени. Решение иррациональных уравнений, содержащих радикалы второй и третьей степени. Приёмы решения иррациональных уравнений: графический способ, искусственные приемы, комбинированные способы.</w:t>
            </w:r>
          </w:p>
          <w:p>
            <w:pPr>
              <w:jc w:val="left"/>
              <w:spacing w:after="0" w:line="240" w:lineRule="auto"/>
              <w:rPr>
                <w:sz w:val="19"/>
                <w:szCs w:val="19"/>
              </w:rPr>
            </w:pPr>
            <w:r>
              <w:rPr>
                <w:rFonts w:ascii="Times New Roman" w:hAnsi="Times New Roman" w:cs="Times New Roman"/>
                <w:color w:val="#000000"/>
                <w:sz w:val="19"/>
                <w:szCs w:val="19"/>
              </w:rPr>
              <w:t> Иррациональные неравенства и методы их решения. Нестандартные методы решения иррациональных неравенств.</w:t>
            </w:r>
          </w:p>
          <w:p>
            <w:pPr>
              <w:jc w:val="left"/>
              <w:spacing w:after="0" w:line="240" w:lineRule="auto"/>
              <w:rPr>
                <w:sz w:val="19"/>
                <w:szCs w:val="19"/>
              </w:rPr>
            </w:pPr>
            <w:r>
              <w:rPr>
                <w:rFonts w:ascii="Times New Roman" w:hAnsi="Times New Roman" w:cs="Times New Roman"/>
                <w:color w:val="#000000"/>
                <w:sz w:val="19"/>
                <w:szCs w:val="19"/>
              </w:rPr>
              <w:t> Системы иррациональных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Показательные и логарифмические уравнения и неравенства. Понятие логарифма. Основные тождества, применяемые при решении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Методы решения показательных уравнений и неравенств с одним неизвестным. Методы решения логарифмических уравнений и неравенств с одним неизвестным. Трансцендентные уравнения и неравенства, приводящиеся к показательным и логарифмическим уравнениям и неравенствам. Графические приемы решения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Системы показательных и логарифмических систем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Показательно-логарифмические уравнения и неравенства, методы их решения.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9927.2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Уравнения и неравенства</w:t>
            </w:r>
          </w:p>
          <w:p>
            <w:pPr>
              <w:jc w:val="left"/>
              <w:spacing w:after="0" w:line="240" w:lineRule="auto"/>
              <w:rPr>
                <w:sz w:val="19"/>
                <w:szCs w:val="19"/>
              </w:rPr>
            </w:pPr>
            <w:r>
              <w:rPr>
                <w:rFonts w:ascii="Times New Roman" w:hAnsi="Times New Roman" w:cs="Times New Roman"/>
                <w:color w:val="#000000"/>
                <w:sz w:val="19"/>
                <w:szCs w:val="19"/>
              </w:rPr>
              <w:t> Уравнения. Методы решения уравнений высших степеней: разложение на множители (теорема о рациональных корнях многочлена с целыми коэффициентами), введение нового неизвестного, графический.</w:t>
            </w:r>
          </w:p>
          <w:p>
            <w:pPr>
              <w:jc w:val="left"/>
              <w:spacing w:after="0" w:line="240" w:lineRule="auto"/>
              <w:rPr>
                <w:sz w:val="19"/>
                <w:szCs w:val="19"/>
              </w:rPr>
            </w:pPr>
            <w:r>
              <w:rPr>
                <w:rFonts w:ascii="Times New Roman" w:hAnsi="Times New Roman" w:cs="Times New Roman"/>
                <w:color w:val="#000000"/>
                <w:sz w:val="19"/>
                <w:szCs w:val="19"/>
              </w:rPr>
              <w:t> Целые алгебраические и дробно-рациональные уравнения. Симметрические уравнения. Возвратные уравнения</w:t>
            </w:r>
          </w:p>
          <w:p>
            <w:pPr>
              <w:jc w:val="left"/>
              <w:spacing w:after="0" w:line="240" w:lineRule="auto"/>
              <w:rPr>
                <w:sz w:val="19"/>
                <w:szCs w:val="19"/>
              </w:rPr>
            </w:pPr>
            <w:r>
              <w:rPr>
                <w:rFonts w:ascii="Times New Roman" w:hAnsi="Times New Roman" w:cs="Times New Roman"/>
                <w:color w:val="#000000"/>
                <w:sz w:val="19"/>
                <w:szCs w:val="19"/>
              </w:rPr>
              <w:t> Системы уравнений с несколькими неизвестными. Основные подходы к решению систем уравнений, предлагаемых на ученических математических олимпиадах. Симметрические системы уравнений, однородные системы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Неравенства. Тождественные неравенства. Средние величины (среднее арифметическое, среднее геометрическое, среднее гармоническое, среднее квадратическое). Неравенства между средними величинами. Неравенство Коши для n слагаемых. Примеры тождественных неравенств. Решение систем алгебраических неравенств первой степени с двумя неизвестными.</w:t>
            </w:r>
          </w:p>
          <w:p>
            <w:pPr>
              <w:jc w:val="left"/>
              <w:spacing w:after="0" w:line="240" w:lineRule="auto"/>
              <w:rPr>
                <w:sz w:val="19"/>
                <w:szCs w:val="19"/>
              </w:rPr>
            </w:pPr>
            <w:r>
              <w:rPr>
                <w:rFonts w:ascii="Times New Roman" w:hAnsi="Times New Roman" w:cs="Times New Roman"/>
                <w:color w:val="#000000"/>
                <w:sz w:val="19"/>
                <w:szCs w:val="19"/>
              </w:rPr>
              <w:t> Иррациональные уравнения и неравенства. Решение иррациональных уравнений, содержащих один радикал третьей степени, два радикала третьей степени. Решение иррациональных уравнений, содержащих радикалы второй и третьей степени. Приёмы решения иррациональных уравнений: графический способ, искусственные приемы, комбинированные способы.</w:t>
            </w:r>
          </w:p>
          <w:p>
            <w:pPr>
              <w:jc w:val="left"/>
              <w:spacing w:after="0" w:line="240" w:lineRule="auto"/>
              <w:rPr>
                <w:sz w:val="19"/>
                <w:szCs w:val="19"/>
              </w:rPr>
            </w:pPr>
            <w:r>
              <w:rPr>
                <w:rFonts w:ascii="Times New Roman" w:hAnsi="Times New Roman" w:cs="Times New Roman"/>
                <w:color w:val="#000000"/>
                <w:sz w:val="19"/>
                <w:szCs w:val="19"/>
              </w:rPr>
              <w:t> Иррациональные неравенства и методы их решения. Нестандартные методы решения иррациональных неравенств.</w:t>
            </w:r>
          </w:p>
          <w:p>
            <w:pPr>
              <w:jc w:val="left"/>
              <w:spacing w:after="0" w:line="240" w:lineRule="auto"/>
              <w:rPr>
                <w:sz w:val="19"/>
                <w:szCs w:val="19"/>
              </w:rPr>
            </w:pPr>
            <w:r>
              <w:rPr>
                <w:rFonts w:ascii="Times New Roman" w:hAnsi="Times New Roman" w:cs="Times New Roman"/>
                <w:color w:val="#000000"/>
                <w:sz w:val="19"/>
                <w:szCs w:val="19"/>
              </w:rPr>
              <w:t> Системы иррациональных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Показательные и логарифмические уравнения и неравенства. Понятие логарифма. Основные тождества, применяемые при решении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Методы решения показательных уравнений и неравенств с одним неизвестным. Методы решения логарифмических уравнений и неравенств с одним неизвестным. Трансцендентные уравнения и неравенства, приводящиеся к показательным и логарифмическим уравнениям и неравенствам. Графические приемы решения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Системы показательных и логарифмических систем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Показательно-логарифмические уравнения и неравенства, методы их решения.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9927.2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Уравнения и неравенства</w:t>
            </w:r>
          </w:p>
          <w:p>
            <w:pPr>
              <w:jc w:val="left"/>
              <w:spacing w:after="0" w:line="240" w:lineRule="auto"/>
              <w:rPr>
                <w:sz w:val="19"/>
                <w:szCs w:val="19"/>
              </w:rPr>
            </w:pPr>
            <w:r>
              <w:rPr>
                <w:rFonts w:ascii="Times New Roman" w:hAnsi="Times New Roman" w:cs="Times New Roman"/>
                <w:color w:val="#000000"/>
                <w:sz w:val="19"/>
                <w:szCs w:val="19"/>
              </w:rPr>
              <w:t> Уравнения. Методы решения уравнений высших степеней: разложение на множители (теорема о рациональных корнях многочлена с целыми коэффициентами), введение нового неизвестного, графический.</w:t>
            </w:r>
          </w:p>
          <w:p>
            <w:pPr>
              <w:jc w:val="left"/>
              <w:spacing w:after="0" w:line="240" w:lineRule="auto"/>
              <w:rPr>
                <w:sz w:val="19"/>
                <w:szCs w:val="19"/>
              </w:rPr>
            </w:pPr>
            <w:r>
              <w:rPr>
                <w:rFonts w:ascii="Times New Roman" w:hAnsi="Times New Roman" w:cs="Times New Roman"/>
                <w:color w:val="#000000"/>
                <w:sz w:val="19"/>
                <w:szCs w:val="19"/>
              </w:rPr>
              <w:t> Целые алгебраические и дробно-рациональные уравнения. Симметрические уравнения. Возвратные уравнения</w:t>
            </w:r>
          </w:p>
          <w:p>
            <w:pPr>
              <w:jc w:val="left"/>
              <w:spacing w:after="0" w:line="240" w:lineRule="auto"/>
              <w:rPr>
                <w:sz w:val="19"/>
                <w:szCs w:val="19"/>
              </w:rPr>
            </w:pPr>
            <w:r>
              <w:rPr>
                <w:rFonts w:ascii="Times New Roman" w:hAnsi="Times New Roman" w:cs="Times New Roman"/>
                <w:color w:val="#000000"/>
                <w:sz w:val="19"/>
                <w:szCs w:val="19"/>
              </w:rPr>
              <w:t> Системы уравнений с несколькими неизвестными. Основные подходы к решению систем уравнений, предлагаемых на ученических математических олимпиадах. Симметрические системы уравнений, однородные системы уравнений и методы их решения.</w:t>
            </w:r>
          </w:p>
          <w:p>
            <w:pPr>
              <w:jc w:val="left"/>
              <w:spacing w:after="0" w:line="240" w:lineRule="auto"/>
              <w:rPr>
                <w:sz w:val="19"/>
                <w:szCs w:val="19"/>
              </w:rPr>
            </w:pPr>
            <w:r>
              <w:rPr>
                <w:rFonts w:ascii="Times New Roman" w:hAnsi="Times New Roman" w:cs="Times New Roman"/>
                <w:color w:val="#000000"/>
                <w:sz w:val="19"/>
                <w:szCs w:val="19"/>
              </w:rPr>
              <w:t> Неравенства. Тождественные неравенства. Средние величины (среднее арифметическое, среднее геометрическое, среднее гармоническое, среднее квадратическое). Неравенства между средними величинами. Неравенство Коши для n слагаемых. Примеры тождественных неравенств. Решение систем алгебраических неравенств первой степени с двумя неизвестными.</w:t>
            </w:r>
          </w:p>
          <w:p>
            <w:pPr>
              <w:jc w:val="left"/>
              <w:spacing w:after="0" w:line="240" w:lineRule="auto"/>
              <w:rPr>
                <w:sz w:val="19"/>
                <w:szCs w:val="19"/>
              </w:rPr>
            </w:pPr>
            <w:r>
              <w:rPr>
                <w:rFonts w:ascii="Times New Roman" w:hAnsi="Times New Roman" w:cs="Times New Roman"/>
                <w:color w:val="#000000"/>
                <w:sz w:val="19"/>
                <w:szCs w:val="19"/>
              </w:rPr>
              <w:t> Иррациональные уравнения и неравенства. Решение иррациональных уравнений, содержащих один радикал третьей степени, два радикала третьей степени. Решение иррациональных уравнений, содержащих радикалы второй и третьей степени. Приёмы решения иррациональных уравнений: графический способ, искусственные приемы, комбинированные способы.</w:t>
            </w:r>
          </w:p>
          <w:p>
            <w:pPr>
              <w:jc w:val="left"/>
              <w:spacing w:after="0" w:line="240" w:lineRule="auto"/>
              <w:rPr>
                <w:sz w:val="19"/>
                <w:szCs w:val="19"/>
              </w:rPr>
            </w:pPr>
            <w:r>
              <w:rPr>
                <w:rFonts w:ascii="Times New Roman" w:hAnsi="Times New Roman" w:cs="Times New Roman"/>
                <w:color w:val="#000000"/>
                <w:sz w:val="19"/>
                <w:szCs w:val="19"/>
              </w:rPr>
              <w:t> Иррациональные неравенства и методы их решения. Нестандартные методы решения иррациональных неравенств.</w:t>
            </w:r>
          </w:p>
          <w:p>
            <w:pPr>
              <w:jc w:val="left"/>
              <w:spacing w:after="0" w:line="240" w:lineRule="auto"/>
              <w:rPr>
                <w:sz w:val="19"/>
                <w:szCs w:val="19"/>
              </w:rPr>
            </w:pPr>
            <w:r>
              <w:rPr>
                <w:rFonts w:ascii="Times New Roman" w:hAnsi="Times New Roman" w:cs="Times New Roman"/>
                <w:color w:val="#000000"/>
                <w:sz w:val="19"/>
                <w:szCs w:val="19"/>
              </w:rPr>
              <w:t> Системы иррациональных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Показательные и логарифмические уравнения и неравенства. Понятие логарифма. Основные тождества, применяемые при решении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Методы решения показательных уравнений и неравенств с одним неизвестным. Методы решения логарифмических уравнений и неравенств с одним неизвестным. Трансцендентные уравнения и неравенства, приводящиеся к показательным и логарифмическим уравнениям и неравенствам. Графические приемы решения показательных и логарифмических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Системы показательных и логарифмических систем уравнений и неравенств.</w:t>
            </w:r>
          </w:p>
          <w:p>
            <w:pPr>
              <w:jc w:val="left"/>
              <w:spacing w:after="0" w:line="240" w:lineRule="auto"/>
              <w:rPr>
                <w:sz w:val="19"/>
                <w:szCs w:val="19"/>
              </w:rPr>
            </w:pPr>
            <w:r>
              <w:rPr>
                <w:rFonts w:ascii="Times New Roman" w:hAnsi="Times New Roman" w:cs="Times New Roman"/>
                <w:color w:val="#000000"/>
                <w:sz w:val="19"/>
                <w:szCs w:val="19"/>
              </w:rPr>
              <w:t> Показательно-логарифмические уравнения и неравенства, методы их решения.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Планиметрия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11465.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Планиметрия</w:t>
            </w:r>
          </w:p>
          <w:p>
            <w:pPr>
              <w:jc w:val="left"/>
              <w:spacing w:after="0" w:line="240" w:lineRule="auto"/>
              <w:rPr>
                <w:sz w:val="19"/>
                <w:szCs w:val="19"/>
              </w:rPr>
            </w:pPr>
            <w:r>
              <w:rPr>
                <w:rFonts w:ascii="Times New Roman" w:hAnsi="Times New Roman" w:cs="Times New Roman"/>
                <w:color w:val="#000000"/>
                <w:sz w:val="19"/>
                <w:szCs w:val="19"/>
              </w:rPr>
              <w:t> Предмет геометрии. Аксиоматический метод построения геометрии.</w:t>
            </w:r>
          </w:p>
          <w:p>
            <w:pPr>
              <w:jc w:val="left"/>
              <w:spacing w:after="0" w:line="240" w:lineRule="auto"/>
              <w:rPr>
                <w:sz w:val="19"/>
                <w:szCs w:val="19"/>
              </w:rPr>
            </w:pPr>
            <w:r>
              <w:rPr>
                <w:rFonts w:ascii="Times New Roman" w:hAnsi="Times New Roman" w:cs="Times New Roman"/>
                <w:color w:val="#000000"/>
                <w:sz w:val="19"/>
                <w:szCs w:val="19"/>
              </w:rPr>
              <w:t> Типология геометрических задач. Синтетические методы при решении  геометрических задач: метод цепочки треугольников, метод геометрических мест точек (пересечения фигур) и др. Сущность, компоненты методов, формы, способы реализации. Метод площадей при решении геометрических задач. Метод геометрических преобразований при изложении теоретического материала и при решении геометрических задач. Применение векторного и координатного методов при решении геометрических задач. Планиметрические задачи на отыскание наибольших и наименьших значений величин.</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Определение фигуры, способы задания, граница и внутренность фигуры, расстояние между фигурами. Различные подходы к определению основных геометрических фигур. Равенство геометрических фигур.</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Треугольники, параллелограммы, трапеции, произвольные четырехугольники.</w:t>
            </w:r>
          </w:p>
          <w:p>
            <w:pPr>
              <w:jc w:val="left"/>
              <w:spacing w:after="0" w:line="240" w:lineRule="auto"/>
              <w:rPr>
                <w:sz w:val="19"/>
                <w:szCs w:val="19"/>
              </w:rPr>
            </w:pPr>
            <w:r>
              <w:rPr>
                <w:rFonts w:ascii="Times New Roman" w:hAnsi="Times New Roman" w:cs="Times New Roman"/>
                <w:color w:val="#000000"/>
                <w:sz w:val="19"/>
                <w:szCs w:val="19"/>
              </w:rPr>
              <w:t> Геометрия окружности. Окружность, центр, радиус. Свойства окружности. Теоремы об углах и окружностях. Степень точки относительно окружности. Радикальная ось двух окружностей. Радикальный центр трех окружностей. Окружность Аполлония.</w:t>
            </w:r>
          </w:p>
          <w:p>
            <w:pPr>
              <w:jc w:val="left"/>
              <w:spacing w:after="0" w:line="240" w:lineRule="auto"/>
              <w:rPr>
                <w:sz w:val="19"/>
                <w:szCs w:val="19"/>
              </w:rPr>
            </w:pPr>
            <w:r>
              <w:rPr>
                <w:rFonts w:ascii="Times New Roman" w:hAnsi="Times New Roman" w:cs="Times New Roman"/>
                <w:color w:val="#000000"/>
                <w:sz w:val="19"/>
                <w:szCs w:val="19"/>
              </w:rPr>
              <w:t> Геометрия треугольника. Свойства сторон и углов треугольника. Замечательные точки и отрезки треугольника. Равенство и подобие треугольников. Равнобедренный и прямоугольный треугольники. Вписанные и описанные треугольники. Соотношения между сторонами и углами в треугольнике. Теорема Чевы. Теорема Менелая. Окружность Эйлера, прямая Эйлера. Теорема Штейнера-Лемуса.</w:t>
            </w:r>
          </w:p>
          <w:p>
            <w:pPr>
              <w:jc w:val="left"/>
              <w:spacing w:after="0" w:line="240" w:lineRule="auto"/>
              <w:rPr>
                <w:sz w:val="19"/>
                <w:szCs w:val="19"/>
              </w:rPr>
            </w:pPr>
            <w:r>
              <w:rPr>
                <w:rFonts w:ascii="Times New Roman" w:hAnsi="Times New Roman" w:cs="Times New Roman"/>
                <w:color w:val="#000000"/>
                <w:sz w:val="19"/>
                <w:szCs w:val="19"/>
              </w:rPr>
              <w:t> Геометрия четырехугольника. Общие свойства четырехугольников. Теоремы Вариньона, Эйлера. Вписанные и описанные четырехугольники. Теорема Птолемея.</w:t>
            </w:r>
          </w:p>
          <w:p>
            <w:pPr>
              <w:jc w:val="left"/>
              <w:spacing w:after="0" w:line="240" w:lineRule="auto"/>
              <w:rPr>
                <w:sz w:val="19"/>
                <w:szCs w:val="19"/>
              </w:rPr>
            </w:pPr>
            <w:r>
              <w:rPr>
                <w:rFonts w:ascii="Times New Roman" w:hAnsi="Times New Roman" w:cs="Times New Roman"/>
                <w:color w:val="#000000"/>
                <w:sz w:val="19"/>
                <w:szCs w:val="19"/>
              </w:rPr>
              <w:t> Геометрия многоугольника. Выпуклые многоугольники. Правильные многоугольники. Полуправильные многоугольники. Окружности и многоугольники.</w:t>
            </w:r>
          </w:p>
          <w:p>
            <w:pPr>
              <w:jc w:val="left"/>
              <w:spacing w:after="0" w:line="240" w:lineRule="auto"/>
              <w:rPr>
                <w:sz w:val="19"/>
                <w:szCs w:val="19"/>
              </w:rPr>
            </w:pPr>
            <w:r>
              <w:rPr>
                <w:rFonts w:ascii="Times New Roman" w:hAnsi="Times New Roman" w:cs="Times New Roman"/>
                <w:color w:val="#000000"/>
                <w:sz w:val="19"/>
                <w:szCs w:val="19"/>
              </w:rPr>
              <w:t> Геометрические величины и их измерения. Понятие скалярной величины. Сущность процесса измерения величин. Длина. Величина угла. Площадь фигуры. Площади  треугольника, четырехугольника, многоугольника, круга, его частей, комбинированных фигур. Формула  Брахмагупты для вычисления площади выпуклого четырехугольника. Формула Герона для вычисления площади треугольника.</w:t>
            </w:r>
          </w:p>
          <w:p>
            <w:pPr>
              <w:jc w:val="left"/>
              <w:spacing w:after="0" w:line="240" w:lineRule="auto"/>
              <w:rPr>
                <w:sz w:val="19"/>
                <w:szCs w:val="19"/>
              </w:rPr>
            </w:pPr>
            <w:r>
              <w:rPr>
                <w:rFonts w:ascii="Times New Roman" w:hAnsi="Times New Roman" w:cs="Times New Roman"/>
                <w:color w:val="#000000"/>
                <w:sz w:val="19"/>
                <w:szCs w:val="19"/>
              </w:rPr>
              <w:t> Геометрические построения на плоскости. Постановка задачи на построение. Основные определения. Система аксиом построения с помощью циркуля и линейки, с помощью других инструментов. Схема решения задачи на построение (анализ, построение, доказательство, исследование). Элементарные геометрические задачи на построение. Методы решения задач на построение: алгебраический, метод преобразований, метод пересечений.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11465.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Планиметрия</w:t>
            </w:r>
          </w:p>
          <w:p>
            <w:pPr>
              <w:jc w:val="left"/>
              <w:spacing w:after="0" w:line="240" w:lineRule="auto"/>
              <w:rPr>
                <w:sz w:val="19"/>
                <w:szCs w:val="19"/>
              </w:rPr>
            </w:pPr>
            <w:r>
              <w:rPr>
                <w:rFonts w:ascii="Times New Roman" w:hAnsi="Times New Roman" w:cs="Times New Roman"/>
                <w:color w:val="#000000"/>
                <w:sz w:val="19"/>
                <w:szCs w:val="19"/>
              </w:rPr>
              <w:t> Предмет геометрии. Аксиоматический метод построения геометрии.</w:t>
            </w:r>
          </w:p>
          <w:p>
            <w:pPr>
              <w:jc w:val="left"/>
              <w:spacing w:after="0" w:line="240" w:lineRule="auto"/>
              <w:rPr>
                <w:sz w:val="19"/>
                <w:szCs w:val="19"/>
              </w:rPr>
            </w:pPr>
            <w:r>
              <w:rPr>
                <w:rFonts w:ascii="Times New Roman" w:hAnsi="Times New Roman" w:cs="Times New Roman"/>
                <w:color w:val="#000000"/>
                <w:sz w:val="19"/>
                <w:szCs w:val="19"/>
              </w:rPr>
              <w:t> Типология геометрических задач. Синтетические методы при решении  геометрических задач: метод цепочки треугольников, метод геометрических мест точек (пересечения фигур) и др. Сущность, компоненты методов, формы, способы реализации. Метод площадей при решении геометрических задач. Метод геометрических преобразований при изложении теоретического материала и при решении геометрических задач. Применение векторного и координатного методов при решении геометрических задач. Планиметрические задачи на отыскание наибольших и наименьших значений величин.</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Определение фигуры, способы задания, граница и внутренность фигуры, расстояние между фигурами. Различные подходы к определению основных геометрических фигур. Равенство геометрических фигур.</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Треугольники, параллелограммы, трапеции, произвольные четырехугольники.</w:t>
            </w:r>
          </w:p>
          <w:p>
            <w:pPr>
              <w:jc w:val="left"/>
              <w:spacing w:after="0" w:line="240" w:lineRule="auto"/>
              <w:rPr>
                <w:sz w:val="19"/>
                <w:szCs w:val="19"/>
              </w:rPr>
            </w:pPr>
            <w:r>
              <w:rPr>
                <w:rFonts w:ascii="Times New Roman" w:hAnsi="Times New Roman" w:cs="Times New Roman"/>
                <w:color w:val="#000000"/>
                <w:sz w:val="19"/>
                <w:szCs w:val="19"/>
              </w:rPr>
              <w:t> Геометрия окружности. Окружность, центр, радиус. Свойства окружности. Теоремы об углах и окружностях. Степень точки относительно окружности. Радикальная ось двух окружностей. Радикальный центр трех окружностей. Окружность Аполлония.</w:t>
            </w:r>
          </w:p>
          <w:p>
            <w:pPr>
              <w:jc w:val="left"/>
              <w:spacing w:after="0" w:line="240" w:lineRule="auto"/>
              <w:rPr>
                <w:sz w:val="19"/>
                <w:szCs w:val="19"/>
              </w:rPr>
            </w:pPr>
            <w:r>
              <w:rPr>
                <w:rFonts w:ascii="Times New Roman" w:hAnsi="Times New Roman" w:cs="Times New Roman"/>
                <w:color w:val="#000000"/>
                <w:sz w:val="19"/>
                <w:szCs w:val="19"/>
              </w:rPr>
              <w:t> Геометрия треугольника. Свойства сторон и углов треугольника. Замечательные точки и отрезки треугольника. Равенство и подобие треугольников. Равнобедренный и прямоугольный треугольники. Вписанные и описанные треугольники. Соотношения между сторонами и углами в треугольнике. Теорема Чевы. Теорема Менелая. Окружность Эйлера, прямая Эйлера. Теорема Штейнера-Лемуса.</w:t>
            </w:r>
          </w:p>
          <w:p>
            <w:pPr>
              <w:jc w:val="left"/>
              <w:spacing w:after="0" w:line="240" w:lineRule="auto"/>
              <w:rPr>
                <w:sz w:val="19"/>
                <w:szCs w:val="19"/>
              </w:rPr>
            </w:pPr>
            <w:r>
              <w:rPr>
                <w:rFonts w:ascii="Times New Roman" w:hAnsi="Times New Roman" w:cs="Times New Roman"/>
                <w:color w:val="#000000"/>
                <w:sz w:val="19"/>
                <w:szCs w:val="19"/>
              </w:rPr>
              <w:t> Геометрия четырехугольника. Общие свойства четырехугольников. Теоремы Вариньона, Эйлера. Вписанные и описанные четырехугольники. Теорема Птолемея.</w:t>
            </w:r>
          </w:p>
          <w:p>
            <w:pPr>
              <w:jc w:val="left"/>
              <w:spacing w:after="0" w:line="240" w:lineRule="auto"/>
              <w:rPr>
                <w:sz w:val="19"/>
                <w:szCs w:val="19"/>
              </w:rPr>
            </w:pPr>
            <w:r>
              <w:rPr>
                <w:rFonts w:ascii="Times New Roman" w:hAnsi="Times New Roman" w:cs="Times New Roman"/>
                <w:color w:val="#000000"/>
                <w:sz w:val="19"/>
                <w:szCs w:val="19"/>
              </w:rPr>
              <w:t> Геометрия многоугольника. Выпуклые многоугольники. Правильные многоугольники. Полуправильные многоугольники. Окружности и многоугольники.</w:t>
            </w:r>
          </w:p>
          <w:p>
            <w:pPr>
              <w:jc w:val="left"/>
              <w:spacing w:after="0" w:line="240" w:lineRule="auto"/>
              <w:rPr>
                <w:sz w:val="19"/>
                <w:szCs w:val="19"/>
              </w:rPr>
            </w:pPr>
            <w:r>
              <w:rPr>
                <w:rFonts w:ascii="Times New Roman" w:hAnsi="Times New Roman" w:cs="Times New Roman"/>
                <w:color w:val="#000000"/>
                <w:sz w:val="19"/>
                <w:szCs w:val="19"/>
              </w:rPr>
              <w:t> Геометрические величины и их измерения. Понятие скалярной величины. Сущность процесса измерения величин. Длина. Величина угла. Площадь фигуры. Площади  треугольника, четырехугольника, многоугольника, круга, его частей, комбинированных фигур. Формула  Брахмагупты для вычисления площади выпуклого четырехугольника. Формула Герона для вычисления площади треугольника.</w:t>
            </w:r>
          </w:p>
          <w:p>
            <w:pPr>
              <w:jc w:val="left"/>
              <w:spacing w:after="0" w:line="240" w:lineRule="auto"/>
              <w:rPr>
                <w:sz w:val="19"/>
                <w:szCs w:val="19"/>
              </w:rPr>
            </w:pPr>
            <w:r>
              <w:rPr>
                <w:rFonts w:ascii="Times New Roman" w:hAnsi="Times New Roman" w:cs="Times New Roman"/>
                <w:color w:val="#000000"/>
                <w:sz w:val="19"/>
                <w:szCs w:val="19"/>
              </w:rPr>
              <w:t> Геометрические построения на плоскости. Постановка задачи на построение. Основные определения. Система аксиом построения с помощью циркуля и линейки, с помощью других инструментов. Схема решения задачи на построение (анализ, построение, доказательство, исследование). Элементарные геометрические задачи на построение. Методы решения задач на построение: алгебраический, метод преобразований, метод пересечений.</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11465.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Планиметрия</w:t>
            </w:r>
          </w:p>
          <w:p>
            <w:pPr>
              <w:jc w:val="left"/>
              <w:spacing w:after="0" w:line="240" w:lineRule="auto"/>
              <w:rPr>
                <w:sz w:val="19"/>
                <w:szCs w:val="19"/>
              </w:rPr>
            </w:pPr>
            <w:r>
              <w:rPr>
                <w:rFonts w:ascii="Times New Roman" w:hAnsi="Times New Roman" w:cs="Times New Roman"/>
                <w:color w:val="#000000"/>
                <w:sz w:val="19"/>
                <w:szCs w:val="19"/>
              </w:rPr>
              <w:t> Предмет геометрии. Аксиоматический метод построения геометрии.</w:t>
            </w:r>
          </w:p>
          <w:p>
            <w:pPr>
              <w:jc w:val="left"/>
              <w:spacing w:after="0" w:line="240" w:lineRule="auto"/>
              <w:rPr>
                <w:sz w:val="19"/>
                <w:szCs w:val="19"/>
              </w:rPr>
            </w:pPr>
            <w:r>
              <w:rPr>
                <w:rFonts w:ascii="Times New Roman" w:hAnsi="Times New Roman" w:cs="Times New Roman"/>
                <w:color w:val="#000000"/>
                <w:sz w:val="19"/>
                <w:szCs w:val="19"/>
              </w:rPr>
              <w:t> Типология геометрических задач. Синтетические методы при решении  геометрических задач: метод цепочки треугольников, метод геометрических мест точек (пересечения фигур) и др. Сущность, компоненты методов, формы, способы реализации. Метод площадей при решении геометрических задач. Метод геометрических преобразований при изложении теоретического материала и при решении геометрических задач. Применение векторного и координатного методов при решении геометрических задач. Планиметрические задачи на отыскание наибольших и наименьших значений величин.</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Определение фигуры, способы задания, граница и внутренность фигуры, расстояние между фигурами. Различные подходы к определению основных геометрических фигур. Равенство геометрических фигур.</w:t>
            </w:r>
          </w:p>
          <w:p>
            <w:pPr>
              <w:jc w:val="left"/>
              <w:spacing w:after="0" w:line="240" w:lineRule="auto"/>
              <w:rPr>
                <w:sz w:val="19"/>
                <w:szCs w:val="19"/>
              </w:rPr>
            </w:pPr>
            <w:r>
              <w:rPr>
                <w:rFonts w:ascii="Times New Roman" w:hAnsi="Times New Roman" w:cs="Times New Roman"/>
                <w:color w:val="#000000"/>
                <w:sz w:val="19"/>
                <w:szCs w:val="19"/>
              </w:rPr>
              <w:t> Планиметрические фигуры.. Треугольники, параллелограммы, трапеции, произвольные четырехугольники.</w:t>
            </w:r>
          </w:p>
          <w:p>
            <w:pPr>
              <w:jc w:val="left"/>
              <w:spacing w:after="0" w:line="240" w:lineRule="auto"/>
              <w:rPr>
                <w:sz w:val="19"/>
                <w:szCs w:val="19"/>
              </w:rPr>
            </w:pPr>
            <w:r>
              <w:rPr>
                <w:rFonts w:ascii="Times New Roman" w:hAnsi="Times New Roman" w:cs="Times New Roman"/>
                <w:color w:val="#000000"/>
                <w:sz w:val="19"/>
                <w:szCs w:val="19"/>
              </w:rPr>
              <w:t> Геометрия окружности. Окружность, центр, радиус. Свойства окружности. Теоремы об углах и окружностях. Степень точки относительно окружности. Радикальная ось двух окружностей. Радикальный центр трех окружностей. Окружность Аполлония.</w:t>
            </w:r>
          </w:p>
          <w:p>
            <w:pPr>
              <w:jc w:val="left"/>
              <w:spacing w:after="0" w:line="240" w:lineRule="auto"/>
              <w:rPr>
                <w:sz w:val="19"/>
                <w:szCs w:val="19"/>
              </w:rPr>
            </w:pPr>
            <w:r>
              <w:rPr>
                <w:rFonts w:ascii="Times New Roman" w:hAnsi="Times New Roman" w:cs="Times New Roman"/>
                <w:color w:val="#000000"/>
                <w:sz w:val="19"/>
                <w:szCs w:val="19"/>
              </w:rPr>
              <w:t> Геометрия треугольника. Свойства сторон и углов треугольника. Замечательные точки и отрезки треугольника. Равенство и подобие треугольников. Равнобедренный и прямоугольный треугольники. Вписанные и описанные треугольники. Соотношения между сторонами и углами в треугольнике. Теорема Чевы. Теорема Менелая. Окружность Эйлера, прямая Эйлера. Теорема Штейнера-Лемуса.</w:t>
            </w:r>
          </w:p>
          <w:p>
            <w:pPr>
              <w:jc w:val="left"/>
              <w:spacing w:after="0" w:line="240" w:lineRule="auto"/>
              <w:rPr>
                <w:sz w:val="19"/>
                <w:szCs w:val="19"/>
              </w:rPr>
            </w:pPr>
            <w:r>
              <w:rPr>
                <w:rFonts w:ascii="Times New Roman" w:hAnsi="Times New Roman" w:cs="Times New Roman"/>
                <w:color w:val="#000000"/>
                <w:sz w:val="19"/>
                <w:szCs w:val="19"/>
              </w:rPr>
              <w:t> Геометрия четырехугольника. Общие свойства четырехугольников. Теоремы Вариньона, Эйлера. Вписанные и описанные четырехугольники. Теорема Птолемея.</w:t>
            </w:r>
          </w:p>
          <w:p>
            <w:pPr>
              <w:jc w:val="left"/>
              <w:spacing w:after="0" w:line="240" w:lineRule="auto"/>
              <w:rPr>
                <w:sz w:val="19"/>
                <w:szCs w:val="19"/>
              </w:rPr>
            </w:pPr>
            <w:r>
              <w:rPr>
                <w:rFonts w:ascii="Times New Roman" w:hAnsi="Times New Roman" w:cs="Times New Roman"/>
                <w:color w:val="#000000"/>
                <w:sz w:val="19"/>
                <w:szCs w:val="19"/>
              </w:rPr>
              <w:t> Геометрия многоугольника. Выпуклые многоугольники. Правильные многоугольники. Полуправильные многоугольники. Окружности и многоугольники.</w:t>
            </w:r>
          </w:p>
          <w:p>
            <w:pPr>
              <w:jc w:val="left"/>
              <w:spacing w:after="0" w:line="240" w:lineRule="auto"/>
              <w:rPr>
                <w:sz w:val="19"/>
                <w:szCs w:val="19"/>
              </w:rPr>
            </w:pPr>
            <w:r>
              <w:rPr>
                <w:rFonts w:ascii="Times New Roman" w:hAnsi="Times New Roman" w:cs="Times New Roman"/>
                <w:color w:val="#000000"/>
                <w:sz w:val="19"/>
                <w:szCs w:val="19"/>
              </w:rPr>
              <w:t> Геометрические величины и их измерения. Понятие скалярной величины. Сущность процесса измерения величин. Длина. Величина угла. Площадь фигуры. Площади  треугольника, четырехугольника, многоугольника, круга, его частей, комбинированных фигур. Формула  Брахмагупты для вычисления площади выпуклого четырехугольника. Формула Герона для вычисления площади треугольника.</w:t>
            </w:r>
          </w:p>
          <w:p>
            <w:pPr>
              <w:jc w:val="left"/>
              <w:spacing w:after="0" w:line="240" w:lineRule="auto"/>
              <w:rPr>
                <w:sz w:val="19"/>
                <w:szCs w:val="19"/>
              </w:rPr>
            </w:pPr>
            <w:r>
              <w:rPr>
                <w:rFonts w:ascii="Times New Roman" w:hAnsi="Times New Roman" w:cs="Times New Roman"/>
                <w:color w:val="#000000"/>
                <w:sz w:val="19"/>
                <w:szCs w:val="19"/>
              </w:rPr>
              <w:t> Геометрические построения на плоскости. Постановка задачи на построение. Основные определения. Система аксиом построения с помощью циркуля и линейки, с помощью других инструментов. Схема решения задачи на построение (анализ, построение, доказательство, исследование). Элементарные геометрические задачи на построение. Методы решения задач на построение: алгебраический, метод преобразований, метод пересечений.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Стереометрия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Стереометрия</w:t>
            </w:r>
          </w:p>
          <w:p>
            <w:pPr>
              <w:jc w:val="left"/>
              <w:spacing w:after="0" w:line="240" w:lineRule="auto"/>
              <w:rPr>
                <w:sz w:val="19"/>
                <w:szCs w:val="19"/>
              </w:rPr>
            </w:pPr>
            <w:r>
              <w:rPr>
                <w:rFonts w:ascii="Times New Roman" w:hAnsi="Times New Roman" w:cs="Times New Roman"/>
                <w:color w:val="#000000"/>
                <w:sz w:val="19"/>
                <w:szCs w:val="19"/>
              </w:rPr>
              <w:t> Общие сведения о полных изображениях. Позиционные построения в пространстве и на изображениях многогранников.</w:t>
            </w:r>
          </w:p>
          <w:p>
            <w:pPr>
              <w:jc w:val="left"/>
              <w:spacing w:after="0" w:line="240" w:lineRule="auto"/>
              <w:rPr>
                <w:sz w:val="19"/>
                <w:szCs w:val="19"/>
              </w:rPr>
            </w:pPr>
            <w:r>
              <w:rPr>
                <w:rFonts w:ascii="Times New Roman" w:hAnsi="Times New Roman" w:cs="Times New Roman"/>
                <w:color w:val="#000000"/>
                <w:sz w:val="19"/>
                <w:szCs w:val="19"/>
              </w:rPr>
              <w:t> Общие сведения о метрически определенных изображениях. Метрические построения в пространстве и на изображениях плоских и пространственных фигур.</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параллельность. Скрещивающиеся прямые. Перпендикулярность прямых и плоскостей. Двугранные и многогранные углы.</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Цилиндр. Конус. Сечения в пирамидах, призмах, цилиндрах и конусах.</w:t>
            </w:r>
          </w:p>
          <w:p>
            <w:pPr>
              <w:jc w:val="left"/>
              <w:spacing w:after="0" w:line="240" w:lineRule="auto"/>
              <w:rPr>
                <w:sz w:val="19"/>
                <w:szCs w:val="19"/>
              </w:rPr>
            </w:pPr>
            <w:r>
              <w:rPr>
                <w:rFonts w:ascii="Times New Roman" w:hAnsi="Times New Roman" w:cs="Times New Roman"/>
                <w:color w:val="#000000"/>
                <w:sz w:val="19"/>
                <w:szCs w:val="19"/>
              </w:rPr>
              <w:t> Сфера и шар.</w:t>
            </w:r>
          </w:p>
          <w:p>
            <w:pPr>
              <w:jc w:val="left"/>
              <w:spacing w:after="0" w:line="240" w:lineRule="auto"/>
              <w:rPr>
                <w:sz w:val="19"/>
                <w:szCs w:val="19"/>
              </w:rPr>
            </w:pPr>
            <w:r>
              <w:rPr>
                <w:rFonts w:ascii="Times New Roman" w:hAnsi="Times New Roman" w:cs="Times New Roman"/>
                <w:color w:val="#000000"/>
                <w:sz w:val="19"/>
                <w:szCs w:val="19"/>
              </w:rPr>
              <w:t> Вычисление площадей поверхностей и объемов пространственных тел (призма, пирамида, цилиндр, конус, шар, усеченная пирамида, усеченный конус).</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Стереометрия</w:t>
            </w:r>
          </w:p>
          <w:p>
            <w:pPr>
              <w:jc w:val="left"/>
              <w:spacing w:after="0" w:line="240" w:lineRule="auto"/>
              <w:rPr>
                <w:sz w:val="19"/>
                <w:szCs w:val="19"/>
              </w:rPr>
            </w:pPr>
            <w:r>
              <w:rPr>
                <w:rFonts w:ascii="Times New Roman" w:hAnsi="Times New Roman" w:cs="Times New Roman"/>
                <w:color w:val="#000000"/>
                <w:sz w:val="19"/>
                <w:szCs w:val="19"/>
              </w:rPr>
              <w:t> Общие сведения о полных изображениях. Позиционные построения в пространстве и на изображениях многогранников.</w:t>
            </w:r>
          </w:p>
          <w:p>
            <w:pPr>
              <w:jc w:val="left"/>
              <w:spacing w:after="0" w:line="240" w:lineRule="auto"/>
              <w:rPr>
                <w:sz w:val="19"/>
                <w:szCs w:val="19"/>
              </w:rPr>
            </w:pPr>
            <w:r>
              <w:rPr>
                <w:rFonts w:ascii="Times New Roman" w:hAnsi="Times New Roman" w:cs="Times New Roman"/>
                <w:color w:val="#000000"/>
                <w:sz w:val="19"/>
                <w:szCs w:val="19"/>
              </w:rPr>
              <w:t> Общие сведения о метрически определенных изображениях. Метрические построения в пространстве и на изображениях плоских и пространственных фигур.</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параллельность. Скрещивающиеся прямые. Перпендикулярность прямых и плоскостей. Двугранные и многогранные углы.</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Цилиндр. Конус. Сечения в пирамидах, призмах, цилиндрах и конусах.</w:t>
            </w:r>
          </w:p>
          <w:p>
            <w:pPr>
              <w:jc w:val="left"/>
              <w:spacing w:after="0" w:line="240" w:lineRule="auto"/>
              <w:rPr>
                <w:sz w:val="19"/>
                <w:szCs w:val="19"/>
              </w:rPr>
            </w:pPr>
            <w:r>
              <w:rPr>
                <w:rFonts w:ascii="Times New Roman" w:hAnsi="Times New Roman" w:cs="Times New Roman"/>
                <w:color w:val="#000000"/>
                <w:sz w:val="19"/>
                <w:szCs w:val="19"/>
              </w:rPr>
              <w:t> Сфера и шар.</w:t>
            </w:r>
          </w:p>
          <w:p>
            <w:pPr>
              <w:jc w:val="left"/>
              <w:spacing w:after="0" w:line="240" w:lineRule="auto"/>
              <w:rPr>
                <w:sz w:val="19"/>
                <w:szCs w:val="19"/>
              </w:rPr>
            </w:pPr>
            <w:r>
              <w:rPr>
                <w:rFonts w:ascii="Times New Roman" w:hAnsi="Times New Roman" w:cs="Times New Roman"/>
                <w:color w:val="#000000"/>
                <w:sz w:val="19"/>
                <w:szCs w:val="19"/>
              </w:rPr>
              <w:t> Вычисление площадей поверхностей и объемов пространственных тел (призма, пирамида, цилиндр, конус, шар, усеченная пирамида, усеченный конус).</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Стереометрия</w:t>
            </w:r>
          </w:p>
          <w:p>
            <w:pPr>
              <w:jc w:val="left"/>
              <w:spacing w:after="0" w:line="240" w:lineRule="auto"/>
              <w:rPr>
                <w:sz w:val="19"/>
                <w:szCs w:val="19"/>
              </w:rPr>
            </w:pPr>
            <w:r>
              <w:rPr>
                <w:rFonts w:ascii="Times New Roman" w:hAnsi="Times New Roman" w:cs="Times New Roman"/>
                <w:color w:val="#000000"/>
                <w:sz w:val="19"/>
                <w:szCs w:val="19"/>
              </w:rPr>
              <w:t> Общие сведения о полных изображениях. Позиционные построения в пространстве и на изображениях многогранников.</w:t>
            </w:r>
          </w:p>
          <w:p>
            <w:pPr>
              <w:jc w:val="left"/>
              <w:spacing w:after="0" w:line="240" w:lineRule="auto"/>
              <w:rPr>
                <w:sz w:val="19"/>
                <w:szCs w:val="19"/>
              </w:rPr>
            </w:pPr>
            <w:r>
              <w:rPr>
                <w:rFonts w:ascii="Times New Roman" w:hAnsi="Times New Roman" w:cs="Times New Roman"/>
                <w:color w:val="#000000"/>
                <w:sz w:val="19"/>
                <w:szCs w:val="19"/>
              </w:rPr>
              <w:t> Общие сведения о метрически определенных изображениях. Метрические построения в пространстве и на изображениях плоских и пространственных фигур.</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параллельность. Скрещивающиеся прямые. Перпендикулярность прямых и плоскостей. Двугранные и многогранные углы.</w:t>
            </w:r>
          </w:p>
          <w:p>
            <w:pPr>
              <w:jc w:val="left"/>
              <w:spacing w:after="0" w:line="240" w:lineRule="auto"/>
              <w:rPr>
                <w:sz w:val="19"/>
                <w:szCs w:val="19"/>
              </w:rPr>
            </w:pPr>
            <w:r>
              <w:rPr>
                <w:rFonts w:ascii="Times New Roman" w:hAnsi="Times New Roman" w:cs="Times New Roman"/>
                <w:color w:val="#000000"/>
                <w:sz w:val="19"/>
                <w:szCs w:val="19"/>
              </w:rPr>
              <w:t> Взаимное расположение прямых и плоскостей в пространстве, Цилиндр. Конус. Сечения в пирамидах, призмах, цилиндрах и конусах.</w:t>
            </w:r>
          </w:p>
          <w:p>
            <w:pPr>
              <w:jc w:val="left"/>
              <w:spacing w:after="0" w:line="240" w:lineRule="auto"/>
              <w:rPr>
                <w:sz w:val="19"/>
                <w:szCs w:val="19"/>
              </w:rPr>
            </w:pPr>
            <w:r>
              <w:rPr>
                <w:rFonts w:ascii="Times New Roman" w:hAnsi="Times New Roman" w:cs="Times New Roman"/>
                <w:color w:val="#000000"/>
                <w:sz w:val="19"/>
                <w:szCs w:val="19"/>
              </w:rPr>
              <w:t> Сфера и шар.</w:t>
            </w:r>
          </w:p>
          <w:p>
            <w:pPr>
              <w:jc w:val="left"/>
              <w:spacing w:after="0" w:line="240" w:lineRule="auto"/>
              <w:rPr>
                <w:sz w:val="19"/>
                <w:szCs w:val="19"/>
              </w:rPr>
            </w:pPr>
            <w:r>
              <w:rPr>
                <w:rFonts w:ascii="Times New Roman" w:hAnsi="Times New Roman" w:cs="Times New Roman"/>
                <w:color w:val="#000000"/>
                <w:sz w:val="19"/>
                <w:szCs w:val="19"/>
              </w:rPr>
              <w:t> Вычисление площадей поверхностей и объемов пространственных тел (призма, пирамида, цилиндр, конус, шар, усеченная пирамида, усеченный конус).</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Сдача экзамена.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СК-2 СК-3 СК-4 СК-5 СК-6 ПК-2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Л1.1Л2.4 Л2.3 Л2.2 Л2.1</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44.03.05.29-18-5-МИ.plx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277.8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Мельников Р. А., Ельчанинова Г.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Элементарная математика: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page=book&amp;id=498152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Муратова Г. З., Бурмистрова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Математика: вводно-предметный курс: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Казань: Казанский федеральный университет (КФУ),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page=book&amp;id=276357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Башмаков М. И., Дорофеев Г.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Уравнения и неравенства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Наука, 1976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page=book&amp;id=449329 неограниченный доступ для зарегистрированных пользователей</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Кардаильская, Оксана Сергеевна, Черепенко,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Уравнения и неравенства: учеб.-метод.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ин-та им. А. П. Чехова,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Кардаильская, Оксана Сергеевна, Черепенко,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Обзор числовых систем. Тождественные преобразования выражений: учеб. пособие для студентов физ.-мат. фак. пед. вузов, обучающихся по программе бакалавриата по профилю 050100 "Математика"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Виленкин Н. Я., Литвиненко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Элементарная математика: учеб. пособие для студентов-заочников физ.- мат. фак. пед. ин-тов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Нарофоминск: Академия,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2022-2023_44_03_05_29-18-5-МИ_plx_Элементарная математика</dc:title>
  <dc:creator>FastReport.NET</dc:creator>
</cp:coreProperties>
</file>