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6095"/>
        <w:gridCol w:w="4678"/>
      </w:tblGrid>
      <w:tr>
        <w:trPr>
          <w:trHeight w:hRule="exact" w:val="2083.72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Министерство науки и высшего образования Российской Федерации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																																																						</w:t>
            </w:r>
          </w:p>
        </w:tc>
      </w:tr>
      <w:tr>
        <w:trPr>
          <w:trHeight w:hRule="exact" w:val="805.1191"/>
        </w:trPr>
        <w:tc>
          <w:tcPr>
            <w:tcW w:w="6110.2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4692.75" w:type="dxa"/>
            <w:tcBorders>
</w:tcBorders>
            <w:vMerge w:val="restart"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УТВЕРЖДАЮ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Директор Таганрогского института имени А.П. Чехова (филиала)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РГЭУ (РИНХ)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_____________ Голобородько А.Ю.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«____» ______________ 20___г.</w:t>
            </w:r>
          </w:p>
        </w:tc>
      </w:tr>
      <w:tr>
        <w:trPr>
          <w:trHeight w:hRule="exact" w:val="1139.691"/>
        </w:trPr>
        <w:tc>
          <w:tcPr>
            <w:tcW w:w="6096" w:type="dxa"/>
          </w:tcPr>
          <w:p/>
        </w:tc>
        <w:tc>
          <w:tcPr>
            <w:tcW w:w="4692.75" w:type="dxa"/>
            <w:tcBorders>
</w:tcBorders>
            <w:vMerge/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1666.97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1111.3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Рабочая программа дисциплины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8"/>
                <w:szCs w:val="28"/>
              </w:rPr>
              <w:t> Элементарная геометрия</w:t>
            </w:r>
          </w:p>
        </w:tc>
      </w:tr>
      <w:tr>
        <w:trPr>
          <w:trHeight w:hRule="exact" w:val="972.4049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80.0222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направление 44.03.05 Педагогическое образование (с двумя профилями подготовки)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направленность (профиль)  44.03.05.29 Математика и Информатика</w:t>
            </w:r>
          </w:p>
        </w:tc>
      </w:tr>
      <w:tr>
        <w:trPr>
          <w:trHeight w:hRule="exact" w:val="4015.30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Для набора __________ года</w:t>
            </w:r>
          </w:p>
        </w:tc>
      </w:tr>
      <w:tr>
        <w:trPr>
          <w:trHeight w:hRule="exact" w:val="694.575"/>
        </w:trPr>
        <w:tc>
          <w:tcPr>
            <w:tcW w:w="6096" w:type="dxa"/>
          </w:tcPr>
          <w:p/>
        </w:tc>
        <w:tc>
          <w:tcPr>
            <w:tcW w:w="4679" w:type="dxa"/>
          </w:tcPr>
          <w:p/>
        </w:tc>
      </w:tr>
      <w:tr>
        <w:trPr>
          <w:trHeight w:hRule="exact" w:val="694.575"/>
        </w:trPr>
        <w:tc>
          <w:tcPr>
            <w:tcW w:w="10788" w:type="dxa"/>
            <w:gridSpan w:val="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Квалификация</w:t>
            </w:r>
          </w:p>
          <w:p>
            <w:pPr>
              <w:jc w:val="center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#000000"/>
                <w:sz w:val="28"/>
                <w:szCs w:val="28"/>
              </w:rPr>
              <w:t> Бакалавр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42"/>
        <w:gridCol w:w="1417"/>
        <w:gridCol w:w="284"/>
        <w:gridCol w:w="696"/>
        <w:gridCol w:w="371"/>
        <w:gridCol w:w="371"/>
        <w:gridCol w:w="371"/>
        <w:gridCol w:w="996"/>
        <w:gridCol w:w="30"/>
        <w:gridCol w:w="1276"/>
        <w:gridCol w:w="3827"/>
        <w:gridCol w:w="709"/>
        <w:gridCol w:w="284"/>
      </w:tblGrid>
      <w:tr>
        <w:trPr>
          <w:trHeight w:hRule="exact" w:val="555.66"/>
        </w:trPr>
        <w:tc>
          <w:tcPr>
            <w:tcW w:w="4692.75" w:type="dxa"/>
            <w:gridSpan w:val="9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44.03.05.29-18-5-МИ.plx</w:t>
            </w:r>
          </w:p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1007.2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2</w:t>
            </w:r>
          </w:p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997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32.5" w:type="dxa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КАФЕДРА</w:t>
            </w:r>
          </w:p>
        </w:tc>
        <w:tc>
          <w:tcPr>
            <w:tcW w:w="285" w:type="dxa"/>
          </w:tcPr>
          <w:p/>
        </w:tc>
        <w:tc>
          <w:tcPr>
            <w:tcW w:w="8661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математики</w:t>
            </w:r>
          </w:p>
        </w:tc>
        <w:tc>
          <w:tcPr>
            <w:tcW w:w="285" w:type="dxa"/>
          </w:tcPr>
          <w:p/>
        </w:tc>
      </w:tr>
      <w:tr>
        <w:trPr>
          <w:trHeight w:hRule="exact" w:val="277.83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997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4520.55" w:type="dxa"/>
            <w:gridSpan w:val="7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Распределение часов дисциплины по семестрам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727.209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Семестр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(&lt;Курс&gt;.&lt;Семестр на курсе&gt;)</w:t>
            </w:r>
          </w:p>
        </w:tc>
        <w:tc>
          <w:tcPr>
            <w:tcW w:w="75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 (3.1)</w:t>
            </w:r>
          </w:p>
        </w:tc>
        <w:tc>
          <w:tcPr>
            <w:tcW w:w="1381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 w:val="restart"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Недель</w:t>
            </w:r>
          </w:p>
        </w:tc>
        <w:tc>
          <w:tcPr>
            <w:tcW w:w="756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18 4/6</w:t>
            </w:r>
          </w:p>
        </w:tc>
        <w:tc>
          <w:tcPr>
            <w:tcW w:w="1381.6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Merge/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Вид занятий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УП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#000000"/>
                <w:sz w:val="13"/>
                <w:szCs w:val="13"/>
              </w:rPr>
              <w:t> РП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Лекции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14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41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Практические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22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22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 ауд.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Кoнтактная рабoта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9.5938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Сам. работа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36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304"/>
        </w:trPr>
        <w:tc>
          <w:tcPr>
            <w:tcW w:w="143" w:type="dxa"/>
          </w:tcPr>
          <w:p/>
        </w:tc>
        <w:tc>
          <w:tcPr>
            <w:tcW w:w="241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Итого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85.9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1010.7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49" w:type="dxa"/>
              <w:right w:w="49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72</w:t>
            </w:r>
          </w:p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508.1791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997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5826.75" w:type="dxa"/>
            <w:gridSpan w:val="9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ОСНОВАНИЕ</w:t>
            </w:r>
          </w:p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277.8299"/>
        </w:trPr>
        <w:tc>
          <w:tcPr>
            <w:tcW w:w="143" w:type="dxa"/>
          </w:tcPr>
          <w:p/>
        </w:tc>
        <w:tc>
          <w:tcPr>
            <w:tcW w:w="1418" w:type="dxa"/>
          </w:tcPr>
          <w:p/>
        </w:tc>
        <w:tc>
          <w:tcPr>
            <w:tcW w:w="285" w:type="dxa"/>
          </w:tcPr>
          <w:p/>
        </w:tc>
        <w:tc>
          <w:tcPr>
            <w:tcW w:w="697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372" w:type="dxa"/>
          </w:tcPr>
          <w:p/>
        </w:tc>
        <w:tc>
          <w:tcPr>
            <w:tcW w:w="997" w:type="dxa"/>
          </w:tcPr>
          <w:p/>
        </w:tc>
        <w:tc>
          <w:tcPr>
            <w:tcW w:w="31" w:type="dxa"/>
          </w:tcPr>
          <w:p/>
        </w:tc>
        <w:tc>
          <w:tcPr>
            <w:tcW w:w="1277" w:type="dxa"/>
          </w:tcPr>
          <w:p/>
        </w:tc>
        <w:tc>
          <w:tcPr>
            <w:tcW w:w="3828" w:type="dxa"/>
          </w:tcPr>
          <w:p/>
        </w:tc>
        <w:tc>
          <w:tcPr>
            <w:tcW w:w="710" w:type="dxa"/>
          </w:tcPr>
          <w:p/>
        </w:tc>
        <w:tc>
          <w:tcPr>
            <w:tcW w:w="285" w:type="dxa"/>
          </w:tcPr>
          <w:p/>
        </w:tc>
      </w:tr>
      <w:tr>
        <w:trPr>
          <w:trHeight w:hRule="exact" w:val="4584.195"/>
        </w:trPr>
        <w:tc>
          <w:tcPr>
            <w:tcW w:w="143" w:type="dxa"/>
          </w:tcPr>
          <w:p/>
        </w:tc>
        <w:tc>
          <w:tcPr>
            <w:tcW w:w="10646.25" w:type="dxa"/>
            <w:gridSpan w:val="12"/>
            <w:tcBorders>
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Учебный план утвержден учёным советом вуза от 26.04.2022 протокол № 9/1.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Программу составил(и): д-р физ.-мат. наук, Доц., Забеглов Александр Валерьевич  _________________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</w:t>
            </w:r>
          </w:p>
          <w:p>
            <w:pPr>
              <w:jc w:val="left"/>
              <w:spacing w:after="0" w:line="240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#000000"/>
                <w:sz w:val="22"/>
                <w:szCs w:val="22"/>
              </w:rPr>
              <w:t> Зав. кафедрой: Сидорякина В. В. _________________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65"/>
        <w:gridCol w:w="227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3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44.03.05.29-18-5-МИ.plx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3</w:t>
            </w:r>
          </w:p>
        </w:tc>
      </w:tr>
      <w:tr>
        <w:trPr>
          <w:trHeight w:hRule="exact" w:val="138.768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1. ЦЕЛИ ОСВОЕНИЯ ДИСЦИПЛИНЫ</w:t>
            </w:r>
          </w:p>
        </w:tc>
      </w:tr>
      <w:tr>
        <w:trPr>
          <w:trHeight w:hRule="exact" w:val="727.209"/>
        </w:trPr>
        <w:tc>
          <w:tcPr>
            <w:tcW w:w="780.4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10022.55" w:type="dxa"/>
            <w:gridSpan w:val="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 Обеспечение развития у будущих учителей математики достаточно широкого системного взгляда на школьный курс геометрии, вооружение их конкретными знаниями, дающими возможность преподавать геометрию в общеобразовательной, профильной школе, вести элективные курсы по геометрии.</w:t>
            </w:r>
          </w:p>
        </w:tc>
      </w:tr>
      <w:tr>
        <w:trPr>
          <w:trHeight w:hRule="exact" w:val="277.8299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2. ТРЕБОВАНИЯ К РЕЗУЛЬТАТАМ ОСВОЕНИЯ ДИСЦИПЛИНЫ</w:t>
            </w:r>
          </w:p>
        </w:tc>
      </w:tr>
      <w:tr>
        <w:trPr>
          <w:trHeight w:hRule="exact" w:val="697.80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ПК-4:способностью использовать возможности образовательной среды для достижения личностных, метапредметных и предметных результатов обучения и обеспечения качества учебно-воспитательного процесса средствами преподаваемых учебных предметов</w:t>
            </w:r>
          </w:p>
        </w:tc>
      </w:tr>
      <w:tr>
        <w:trPr>
          <w:trHeight w:hRule="exact" w:val="478.0441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СК-1:владением основными положениями классических разделов математической науки, базовыми идеями и методами математики, системой основных математических структур и аксиоматическим методом</w:t>
            </w:r>
          </w:p>
        </w:tc>
      </w:tr>
      <w:tr>
        <w:trPr>
          <w:trHeight w:hRule="exact" w:val="1137.33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СК-2:владением культурой математического мышления, логической и алгоритмической культурой, способностью понимать общую структуру математического знания, взаимосвязь между различными математическими дисциплинами, реализовывать основные методы математических рассуждений на основе общих научного исследования и опыта решения учебных и научных проблем, пользоваться языком математики, корректно выражать и аргументированно обосновывать имеющиеся знания</w:t>
            </w:r>
          </w:p>
        </w:tc>
      </w:tr>
      <w:tr>
        <w:trPr>
          <w:trHeight w:hRule="exact" w:val="917.5742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СК-3:способностью понимать универсальный характер законов логики математических рассуждений, их применимость в различных областях человеческой деятельности, роль и место математики в системе наук, значение математической науки для решения задач, возникающих в теории и практике, общекультурное значение математики</w:t>
            </w:r>
          </w:p>
        </w:tc>
      </w:tr>
      <w:tr>
        <w:trPr>
          <w:trHeight w:hRule="exact" w:val="917.5737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СК-4:владением математикой как универсальным языком науки, средством моделирования явлений и процессов, способен пользоваться построением математических моделей для решения практических проблем, понимать критерии качества математических исследований, принципы экспериментальной и эмпирической проверки научных теорий</w:t>
            </w:r>
          </w:p>
        </w:tc>
      </w:tr>
      <w:tr>
        <w:trPr>
          <w:trHeight w:hRule="exact" w:val="478.0438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СК-5:владением содержанием и методами элементарной математики, умеет анализировать элементарную математику с точки зрения высшей математики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 результате освоения дисциплины обучающийся должен: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Знать:</w:t>
            </w:r>
          </w:p>
        </w:tc>
      </w:tr>
      <w:tr>
        <w:trPr>
          <w:trHeight w:hRule="exact" w:val="727.208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теоретические разделы курса «Элементарная геометрия», точно и грамотно формулировать определения, теоремы, правильно пользоваться математической терминологией и символикой;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сущность основных методов, используемых в указанном курсе;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Уметь:</w:t>
            </w:r>
          </w:p>
        </w:tc>
      </w:tr>
      <w:tr>
        <w:trPr>
          <w:trHeight w:hRule="exact" w:val="507.443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применять координатный и векторный метод к доказательству теорем, свойств, решению задач;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 соотносить аналитическую запись условия с ее графическим изображением.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Владеть:</w:t>
            </w:r>
          </w:p>
        </w:tc>
      </w:tr>
      <w:tr>
        <w:trPr>
          <w:trHeight w:hRule="exact" w:val="1166.739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-навыками применения основных приёмов и методов решения планиметрических и стереометрических задач;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-навыками изображения на рисунках и чертежах пространственных фигур и их комбинаций, задаваемых условиями теорем и задач;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-навыками использования определённого набора приёмов решения геометрических задач и применения их в задачах на вычисление, на доказательство и на построение.</w:t>
            </w:r>
          </w:p>
        </w:tc>
      </w:tr>
      <w:tr>
        <w:trPr>
          <w:trHeight w:hRule="exact" w:val="277.8304"/>
        </w:trPr>
        <w:tc>
          <w:tcPr>
            <w:tcW w:w="766" w:type="dxa"/>
          </w:tcPr>
          <w:p/>
        </w:tc>
        <w:tc>
          <w:tcPr>
            <w:tcW w:w="228" w:type="dxa"/>
          </w:tcPr>
          <w:p/>
        </w:tc>
        <w:tc>
          <w:tcPr>
            <w:tcW w:w="3687" w:type="dxa"/>
          </w:tcPr>
          <w:p/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3. СТРУКТУРА И СОДЕРЖАНИЕ ДИСЦИПЛИНЫ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Наименование разделов и тем /вид занятия/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Семестр / Курс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Часов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Компетен-</w:t>
            </w:r>
          </w:p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ции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Литература</w:t>
            </w:r>
          </w:p>
        </w:tc>
      </w:tr>
      <w:tr>
        <w:trPr>
          <w:trHeight w:hRule="exact" w:val="416.7446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Раздел 1. Планиметрия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  <w:tr>
        <w:trPr>
          <w:trHeight w:hRule="exact" w:val="697.809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Измерение углов, ассоциированных с окружностью.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ПК-4 СК-1 СК-2 СК-3 СК-4 СК-5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</w:t>
            </w:r>
          </w:p>
        </w:tc>
      </w:tr>
      <w:tr>
        <w:trPr>
          <w:trHeight w:hRule="exact" w:val="697.8085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Основные метрические соотношения в треугольнике.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ПК-4 СК-1 СК-2 СК-3 СК-4 СК-5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</w:t>
            </w:r>
          </w:p>
        </w:tc>
      </w:tr>
      <w:tr>
        <w:trPr>
          <w:trHeight w:hRule="exact" w:val="697.8104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Вневписанные окружности треугольника.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ПК-4 СК-1 СК-2 СК-3 СК-4 СК-5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</w:t>
            </w:r>
          </w:p>
        </w:tc>
      </w:tr>
      <w:tr>
        <w:trPr>
          <w:trHeight w:hRule="exact" w:val="697.8085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Метрические соотношения в четырехугольнике.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ПК-4 СК-1 СК-2 СК-3 СК-4 СК-5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992"/>
        <w:gridCol w:w="3686"/>
        <w:gridCol w:w="1984"/>
        <w:gridCol w:w="992"/>
        <w:gridCol w:w="709"/>
        <w:gridCol w:w="1134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2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44.03.05.29-18-5-МИ.plx</w:t>
            </w:r>
          </w:p>
        </w:tc>
        <w:tc>
          <w:tcPr>
            <w:tcW w:w="1985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1135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4</w:t>
            </w:r>
          </w:p>
        </w:tc>
      </w:tr>
      <w:tr>
        <w:trPr>
          <w:trHeight w:hRule="exact" w:val="697.80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Геометрические экстремумы.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ПК-4 СК-1 СК-2 СК-3 СК-4 СК-5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</w:t>
            </w:r>
          </w:p>
        </w:tc>
      </w:tr>
      <w:tr>
        <w:trPr>
          <w:trHeight w:hRule="exact" w:val="697.80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Геометрические неравенства.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ПК-4 СК-1 СК-2 СК-3 СК-4 СК-5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</w:t>
            </w:r>
          </w:p>
        </w:tc>
      </w:tr>
      <w:tr>
        <w:trPr>
          <w:trHeight w:hRule="exact" w:val="697.8091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Пучки окружностей. /Лек/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ПК-4 СК-1 СК-2 СК-3 СК-4 СК-5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</w:t>
            </w:r>
          </w:p>
        </w:tc>
      </w:tr>
      <w:tr>
        <w:trPr>
          <w:trHeight w:hRule="exact" w:val="697.8088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Угол с вершиной внутри окружности.Угол между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двумя секущими с вершиной вне окружности. Угол между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секущей и касательной.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ПК-4 СК-1 СК-2 СК-3 СК-4 СК-5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</w:t>
            </w:r>
          </w:p>
        </w:tc>
      </w:tr>
      <w:tr>
        <w:trPr>
          <w:trHeight w:hRule="exact" w:val="697.809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1.9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Теорема синусов. Некоторые формулы площади треугольника.Длина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биссектрисы треугольника.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ПК-4 СК-1 СК-2 СК-3 СК-4 СК-5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</w:t>
            </w:r>
          </w:p>
        </w:tc>
      </w:tr>
      <w:tr>
        <w:trPr>
          <w:trHeight w:hRule="exact" w:val="917.5737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1.10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Отрезки касательных из вершин треугольника к его вневписанным окружностям. Зависимость между радиусами вписанной, вневписанных и описанной окружностей треугольника.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ПК-4 СК-1 СК-2 СК-3 СК-4 СК-5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</w:t>
            </w:r>
          </w:p>
        </w:tc>
      </w:tr>
      <w:tr>
        <w:trPr>
          <w:trHeight w:hRule="exact" w:val="697.80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Длины средних линий и расстояние между серединами диагоналей четырехугольника. Теорема косинусов для четырехугольника. 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ПК-4 СК-1 СК-2 СК-3 СК-4 СК-5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</w:t>
            </w:r>
          </w:p>
        </w:tc>
      </w:tr>
      <w:tr>
        <w:trPr>
          <w:trHeight w:hRule="exact" w:val="697.80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Использование неравенств между сторонами и углами треугольника.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ПК-4 СК-1 СК-2 СК-3 СК-4 СК-5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</w:t>
            </w:r>
          </w:p>
        </w:tc>
      </w:tr>
      <w:tr>
        <w:trPr>
          <w:trHeight w:hRule="exact" w:val="697.809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Использование ограниченности функций синуса и косинуса. Использование неравенств для скалярного произведения векторов.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ПК-4 СК-1 СК-2 СК-3 СК-4 СК-5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</w:t>
            </w:r>
          </w:p>
        </w:tc>
      </w:tr>
      <w:tr>
        <w:trPr>
          <w:trHeight w:hRule="exact" w:val="917.5742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Применение алгебраических неравенств для средних величин двух положительных чисел. Получение неравенств из известных тождеств 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неравенств.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ПК-4 СК-1 СК-2 СК-3 СК-4 СК-5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</w:t>
            </w:r>
          </w:p>
        </w:tc>
      </w:tr>
      <w:tr>
        <w:trPr>
          <w:trHeight w:hRule="exact" w:val="697.809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1.15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Экстремальные свойства суммы и произведения положительных чисел.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ПК-4 СК-1 СК-2 СК-3 СК-4 СК-5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</w:t>
            </w:r>
          </w:p>
        </w:tc>
      </w:tr>
      <w:tr>
        <w:trPr>
          <w:trHeight w:hRule="exact" w:val="697.808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1.16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Экстремальные значения синуса и косинуса. Экстремальные значения квадратного трехчлена. 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ПК-4 СК-1 СК-2 СК-3 СК-4 СК-5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</w:t>
            </w:r>
          </w:p>
        </w:tc>
      </w:tr>
      <w:tr>
        <w:trPr>
          <w:trHeight w:hRule="exact" w:val="697.808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1.17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Определение пучка окружностей. Виды пучков. Критерии пучка окружностей. Задание пучка.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ПК-4 СК-1 СК-2 СК-3 СК-4 СК-5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</w:t>
            </w:r>
          </w:p>
        </w:tc>
      </w:tr>
      <w:tr>
        <w:trPr>
          <w:trHeight w:hRule="exact" w:val="697.808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1.18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Ортогональные пучки окружностей. Задание окружности</w:t>
            </w:r>
          </w:p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данного пучка. /Пр/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ПК-4 СК-1 СК-2 СК-3 СК-4 СК-5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</w:t>
            </w:r>
          </w:p>
        </w:tc>
      </w:tr>
      <w:tr>
        <w:trPr>
          <w:trHeight w:hRule="exact" w:val="697.8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1.19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Свойство ряда равных отношений. Пропорциональные отрезки на сторонах угла. Пропорциональные отрезки на параллельных прямых.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ПК-4 СК-1 СК-2 СК-3 СК-4 СК-5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</w:t>
            </w:r>
          </w:p>
        </w:tc>
      </w:tr>
      <w:tr>
        <w:trPr>
          <w:trHeight w:hRule="exact" w:val="697.808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1.20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Свойство биссектрис внутреннего и внешнего углов треугольника. Секущие к окружности. Среднее геометрическое. Золотое сечение отрезка.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ПК-4 СК-1 СК-2 СК-3 СК-4 СК-5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</w:t>
            </w:r>
          </w:p>
        </w:tc>
      </w:tr>
      <w:tr>
        <w:trPr>
          <w:trHeight w:hRule="exact" w:val="697.808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1.21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Четыре замечательные точки треугольника.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ПК-4 СК-1 СК-2 СК-3 СК-4 СК-5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</w:t>
            </w:r>
          </w:p>
        </w:tc>
      </w:tr>
      <w:tr>
        <w:trPr>
          <w:trHeight w:hRule="exact" w:val="697.808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1.22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Окружность девяти точек треугольника.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ПК-4 СК-1 СК-2 СК-3 СК-4 СК-5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</w:t>
            </w:r>
          </w:p>
        </w:tc>
      </w:tr>
      <w:tr>
        <w:trPr>
          <w:trHeight w:hRule="exact" w:val="697.8104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1.23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Вписанные и описанные четырехугольники.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ПК-4 СК-1 СК-2 СК-3 СК-4 СК-5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</w:t>
            </w:r>
          </w:p>
        </w:tc>
      </w:tr>
      <w:tr>
        <w:trPr>
          <w:trHeight w:hRule="exact" w:val="697.8085"/>
        </w:trPr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1.24</w:t>
            </w:r>
          </w:p>
        </w:tc>
        <w:tc>
          <w:tcPr>
            <w:tcW w:w="568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Теорема Чевы. Теорема Птолемея. Теорема Менелая.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ПК-4 СК-1 СК-2 СК-3 СК-4 СК-5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709"/>
        <w:gridCol w:w="284"/>
        <w:gridCol w:w="1559"/>
        <w:gridCol w:w="2126"/>
        <w:gridCol w:w="1843"/>
        <w:gridCol w:w="142"/>
        <w:gridCol w:w="992"/>
        <w:gridCol w:w="709"/>
        <w:gridCol w:w="425"/>
        <w:gridCol w:w="709"/>
        <w:gridCol w:w="283"/>
        <w:gridCol w:w="992"/>
      </w:tblGrid>
      <w:tr>
        <w:trPr>
          <w:trHeight w:hRule="exact" w:val="416.745"/>
        </w:trPr>
        <w:tc>
          <w:tcPr>
            <w:tcW w:w="4692.75" w:type="dxa"/>
            <w:gridSpan w:val="4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44.03.05.29-18-5-МИ.plx</w:t>
            </w:r>
          </w:p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5</w:t>
            </w:r>
          </w:p>
        </w:tc>
      </w:tr>
      <w:tr>
        <w:trPr>
          <w:trHeight w:hRule="exact" w:val="697.80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1.25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Критерииописанного четырехугольника. Невыпуклый четырехугольник, ассоциированный с описанным четырехугольником.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ПК-4 СК-1 СК-2 СК-3 СК-4 СК-5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</w:t>
            </w:r>
          </w:p>
        </w:tc>
      </w:tr>
      <w:tr>
        <w:trPr>
          <w:trHeight w:hRule="exact" w:val="697.80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1.26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Формулы площади четырехугольника общего вида. Изопериметрическая задача.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ПК-4 СК-1 СК-2 СК-3 СК-4 СК-5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</w:t>
            </w:r>
          </w:p>
        </w:tc>
      </w:tr>
      <w:tr>
        <w:trPr>
          <w:trHeight w:hRule="exact" w:val="697.8091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1.27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Радикальная ось и радикальный центр окружностей. Степень точки относительно окружности.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ПК-4 СК-1 СК-2 СК-3 СК-4 СК-5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</w:t>
            </w:r>
          </w:p>
        </w:tc>
      </w:tr>
      <w:tr>
        <w:trPr>
          <w:trHeight w:hRule="exact" w:val="697.8088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1.28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Радикальная ось двух окружностей. Характеристические свойства точек радикальной оси окружностей.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4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ПК-4 СК-1 СК-2 СК-3 СК-4 СК-5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</w:t>
            </w:r>
          </w:p>
        </w:tc>
      </w:tr>
      <w:tr>
        <w:trPr>
          <w:trHeight w:hRule="exact" w:val="697.8092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1.29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Полярное соответствие. Поляра точки относительно окружности. 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ПК-4 СК-1 СК-2 СК-3 СК-4 СК-5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</w:t>
            </w:r>
          </w:p>
        </w:tc>
      </w:tr>
      <w:tr>
        <w:trPr>
          <w:trHeight w:hRule="exact" w:val="697.80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1.30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Свойство взаимности поляр. Автополярный треугольник.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ПК-4 СК-1 СК-2 СК-3 СК-4 СК-5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</w:t>
            </w:r>
          </w:p>
        </w:tc>
      </w:tr>
      <w:tr>
        <w:trPr>
          <w:trHeight w:hRule="exact" w:val="697.809"/>
        </w:trPr>
        <w:tc>
          <w:tcPr>
            <w:tcW w:w="1007.2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1.31</w:t>
            </w:r>
          </w:p>
        </w:tc>
        <w:tc>
          <w:tcPr>
            <w:tcW w:w="568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Полярное соответствие относительно окружности. Принцип двойственности. /Ср/</w:t>
            </w:r>
          </w:p>
        </w:tc>
        <w:tc>
          <w:tcPr>
            <w:tcW w:w="1007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5</w:t>
            </w:r>
          </w:p>
        </w:tc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2</w:t>
            </w:r>
          </w:p>
        </w:tc>
        <w:tc>
          <w:tcPr>
            <w:tcW w:w="114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ПК-4 СК-1 СК-2 СК-3 СК-4 СК-5</w:t>
            </w:r>
          </w:p>
        </w:tc>
        <w:tc>
          <w:tcPr>
            <w:tcW w:w="1290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Л1.1 Л1.2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4. ФОНД ОЦЕНОЧНЫХ СРЕДСТВ</w:t>
            </w:r>
          </w:p>
        </w:tc>
      </w:tr>
      <w:tr>
        <w:trPr>
          <w:trHeight w:hRule="exact" w:val="555.6598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Структура и содержание фонда оценочных средств для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>
        <w:trPr>
          <w:trHeight w:hRule="exact" w:val="277.8299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51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 УЧЕБНО-МЕТОДИЧЕСКОЕ И ИНФОРМАЦИОННОЕ ОБЕСПЕЧЕНИЕ ДИСЦИПЛИНЫ</w:t>
            </w:r>
          </w:p>
        </w:tc>
      </w:tr>
      <w:tr>
        <w:trPr>
          <w:trHeight w:hRule="exact" w:val="277.8299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5.1. Основная литература</w:t>
            </w:r>
          </w:p>
        </w:tc>
      </w:tr>
      <w:tr>
        <w:trPr>
          <w:trHeight w:hRule="exact" w:val="277.8299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Заглавие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Издательство, год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Колич-во</w:t>
            </w:r>
          </w:p>
        </w:tc>
      </w:tr>
      <w:tr>
        <w:trPr>
          <w:trHeight w:hRule="exact" w:val="1456.622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Л1.1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Шоластер Н. Н., Иваницкая В. П.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Элементарная геометрия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Государственное учебно-педагогическое издательство, 1959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page=book&amp;id=222294 неограниченный доступ для зарегистрированных пользователей</w:t>
            </w:r>
          </w:p>
        </w:tc>
      </w:tr>
      <w:tr>
        <w:trPr>
          <w:trHeight w:hRule="exact" w:val="1456.624"/>
        </w:trPr>
        <w:tc>
          <w:tcPr>
            <w:tcW w:w="723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Л1.2</w:t>
            </w:r>
          </w:p>
        </w:tc>
        <w:tc>
          <w:tcPr>
            <w:tcW w:w="1857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Адамар Ж., Перепелкин Д. И.</w:t>
            </w:r>
          </w:p>
        </w:tc>
        <w:tc>
          <w:tcPr>
            <w:tcW w:w="3984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Элементарная геометрия: учебное пособие</w:t>
            </w:r>
          </w:p>
        </w:tc>
        <w:tc>
          <w:tcPr>
            <w:tcW w:w="2283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Москва: Гос. учебно- педагогическое изд-во М- ва просвещения РСФС�, 1948</w:t>
            </w:r>
          </w:p>
        </w:tc>
        <w:tc>
          <w:tcPr>
            <w:tcW w:w="1999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http://biblioclub.ru/index. php? page=book&amp;id=255704 неограниченный доступ для зарегистрированных пользователей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5.3 Профессиональные базы данных и информационные справочные системы</w:t>
            </w:r>
          </w:p>
        </w:tc>
      </w:tr>
      <w:tr>
        <w:trPr>
          <w:trHeight w:hRule="exact" w:val="279.5943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Microsoft Office</w:t>
            </w:r>
          </w:p>
        </w:tc>
      </w:tr>
      <w:tr>
        <w:trPr>
          <w:trHeight w:hRule="exact" w:val="277.8304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5.4. Перечень программного обеспечения</w:t>
            </w:r>
          </w:p>
        </w:tc>
      </w:tr>
      <w:tr>
        <w:trPr>
          <w:trHeight w:hRule="exact" w:val="277.8295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5.5. Учебно-методические материалы для студентов с ограниченными возможностями здоровья</w:t>
            </w:r>
          </w:p>
        </w:tc>
      </w:tr>
      <w:tr>
        <w:trPr>
          <w:trHeight w:hRule="exact" w:val="1250.235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both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>
        <w:trPr>
          <w:trHeight w:hRule="exact" w:val="277.8304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416.74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6. МАТЕРИАЛЬНО-ТЕХНИЧЕСКОЕ ОБЕСПЕЧЕНИЕ ДИСЦИПЛИНЫ (МОДУЛЯ)</w:t>
            </w:r>
          </w:p>
        </w:tc>
      </w:tr>
      <w:tr>
        <w:trPr>
          <w:trHeight w:hRule="exact" w:val="727.2095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Для проведения лекционных занятий используется демонстрационное оборудование.</w:t>
            </w:r>
          </w:p>
        </w:tc>
      </w:tr>
      <w:tr>
        <w:trPr>
          <w:trHeight w:hRule="exact" w:val="277.8295"/>
        </w:trPr>
        <w:tc>
          <w:tcPr>
            <w:tcW w:w="710" w:type="dxa"/>
          </w:tcPr>
          <w:p/>
        </w:tc>
        <w:tc>
          <w:tcPr>
            <w:tcW w:w="285" w:type="dxa"/>
          </w:tcPr>
          <w:p/>
        </w:tc>
        <w:tc>
          <w:tcPr>
            <w:tcW w:w="1560" w:type="dxa"/>
          </w:tcPr>
          <w:p/>
        </w:tc>
        <w:tc>
          <w:tcPr>
            <w:tcW w:w="2127" w:type="dxa"/>
          </w:tcPr>
          <w:p/>
        </w:tc>
        <w:tc>
          <w:tcPr>
            <w:tcW w:w="1844" w:type="dxa"/>
          </w:tcPr>
          <w:p/>
        </w:tc>
        <w:tc>
          <w:tcPr>
            <w:tcW w:w="143" w:type="dxa"/>
          </w:tcPr>
          <w:p/>
        </w:tc>
        <w:tc>
          <w:tcPr>
            <w:tcW w:w="993" w:type="dxa"/>
          </w:tcPr>
          <w:p/>
        </w:tc>
        <w:tc>
          <w:tcPr>
            <w:tcW w:w="710" w:type="dxa"/>
          </w:tcPr>
          <w:p/>
        </w:tc>
        <w:tc>
          <w:tcPr>
            <w:tcW w:w="426" w:type="dxa"/>
          </w:tcPr>
          <w:p/>
        </w:tc>
        <w:tc>
          <w:tcPr>
            <w:tcW w:w="710" w:type="dxa"/>
          </w:tcPr>
          <w:p/>
        </w:tc>
        <w:tc>
          <w:tcPr>
            <w:tcW w:w="284" w:type="dxa"/>
          </w:tcPr>
          <w:p/>
        </w:tc>
        <w:tc>
          <w:tcPr>
            <w:tcW w:w="993" w:type="dxa"/>
          </w:tcPr>
          <w:p/>
        </w:tc>
      </w:tr>
      <w:tr>
        <w:trPr>
          <w:trHeight w:hRule="exact" w:val="277.8295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3D3D3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9"/>
                <w:szCs w:val="19"/>
              </w:rPr>
              <w:t> 7. МЕТОДИЧЕСКИЕ УКАЗАНИЯ ДЛЯ ОБУЧАЮЩИХСЯ ПО ОСВОЕНИЮ ДИСЦИПЛИНЫ (МОДУЛЯ)</w:t>
            </w:r>
          </w:p>
        </w:tc>
      </w:tr>
      <w:tr>
        <w:trPr>
          <w:trHeight w:hRule="exact" w:val="335.8946"/>
        </w:trPr>
        <w:tc>
          <w:tcPr>
            <w:tcW w:w="10788" w:type="dxa"/>
            <w:gridSpan w:val="1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#000000"/>
                <w:sz w:val="19"/>
                <w:szCs w:val="19"/>
              </w:rPr>
              <w:t> 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678"/>
        <w:gridCol w:w="5103"/>
        <w:gridCol w:w="992"/>
      </w:tblGrid>
      <w:tr>
        <w:trPr>
          <w:trHeight w:hRule="exact" w:val="416.745"/>
        </w:trPr>
        <w:tc>
          <w:tcPr>
            <w:tcW w:w="4692.7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УП: 44.03.05.29-18-5-МИ.plx</w:t>
            </w:r>
          </w:p>
        </w:tc>
        <w:tc>
          <w:tcPr>
            <w:tcW w:w="5104" w:type="dxa"/>
          </w:tcPr>
          <w:p/>
        </w:tc>
        <w:tc>
          <w:tcPr>
            <w:tcW w:w="1007.25" w:type="dxa"/>
            <w:tcBorders>
</w:tcBorders>
            <w:shd w:val="clear" w:color="#C0C0C0" w:fill="#FFFFFF"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C0C0C0"/>
                <w:sz w:val="16"/>
                <w:szCs w:val="16"/>
              </w:rPr>
              <w:t> стр. 6</w:t>
            </w:r>
          </w:p>
        </w:tc>
      </w:tr>
      <w:tr>
        <w:trPr>
          <w:trHeight w:hRule="exact" w:val="80.84997"/>
        </w:trPr>
        <w:tc>
          <w:tcPr>
            <w:tcW w:w="10788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top"/>
            <w:tcMar>
              <w:left w:w="34" w:type="dxa"/>
              <w:right w:w="34" w:type="dxa"/>
            </w:tcMar>
          </w:tcPr>
          <w:p/>
        </w:tc>
      </w:tr>
    </w:tbl>
    <w:p/>
    <w:sectPr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2022-2023_44_03_05_29-18-5-МИ_plx_Элементарная геометрия</dc:title>
  <dc:creator>FastReport.NET</dc:creator>
</cp:coreProperties>
</file>