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Философия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44.03.05.29 Математика и Информатика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филос. наук, Проф., Шолохов Андрей Витальевич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Самойлова И.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Ознакомление обучающихся с основами философского знания, с основополагающими философскими школами и направлениями, с методологией концептуально-философского дискурса; основами подхода к теоретико- философскому рассуждению и анализу актуальных проблем, науки, культуры и профессии на философском уровне с использованием инструментов философской концептуализации, аргументации и выражения своей мировоззренческой позиции.</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ОК-1:способностью использовать основы философских и социогуманитарных знаний для формирования научного мировоззрения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ОК-6:способностью к самоорганизации и самообразованию</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ведущие модели объяснения фундаментальных социальных проблем, законы исторического и общественного развития, духовно-нравственный компонент философских проблем, основные методы и средства научного исследования, мировоззренческие аспекты философского знания, специфические особенности философской картины мира, методологические основы научного познания, критерии научного исследования, отличия науки и псевдонауки, социокультурные закономерности и  особенности межкультурных взаимодействий, ценностно-смысловые ориентации исследовательских программ</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использовать знания в области философии как методологию научного познания, выделять предмет и методы естественнонаучной и культурцентристской (гуманитарной) моделей исследования, понимать сущность  принципа гуманизма, выявлять предмет, цели, методы, стратегии различных форм научного знания, выстраивать социальные взаимодействия с учетом этнокультурных и конфессиональных различий, различать эмпирические, теоретические и частнонаучные методы, анализировать проблемы как результат объединенных усилий интернационального сообщества, использовать рефлексию как способность субъекта выделять, анализировать и соотносить с предметной ситуацией собственные действия</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265.41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подходами дескриптивного моделирования социальных процессов в философском обобщении;</w:t>
            </w:r>
          </w:p>
          <w:p>
            <w:pPr>
              <w:jc w:val="left"/>
              <w:spacing w:after="0" w:line="240" w:lineRule="auto"/>
              <w:rPr>
                <w:sz w:val="19"/>
                <w:szCs w:val="19"/>
              </w:rPr>
            </w:pPr>
            <w:r>
              <w:rPr>
                <w:rFonts w:ascii="Times New Roman" w:hAnsi="Times New Roman" w:cs="Times New Roman"/>
                <w:color w:val="#000000"/>
                <w:sz w:val="19"/>
                <w:szCs w:val="19"/>
              </w:rPr>
              <w:t> - методами прогнозирования и анализа эмпирических данных и наблюдений с потенциалом выхода на необходимые и возможные уровни философского и научного абстрагирования;</w:t>
            </w:r>
          </w:p>
          <w:p>
            <w:pPr>
              <w:jc w:val="left"/>
              <w:spacing w:after="0" w:line="240" w:lineRule="auto"/>
              <w:rPr>
                <w:sz w:val="19"/>
                <w:szCs w:val="19"/>
              </w:rPr>
            </w:pPr>
            <w:r>
              <w:rPr>
                <w:rFonts w:ascii="Times New Roman" w:hAnsi="Times New Roman" w:cs="Times New Roman"/>
                <w:color w:val="#000000"/>
                <w:sz w:val="19"/>
                <w:szCs w:val="19"/>
              </w:rPr>
              <w:t> - навыками применения философских знаний для формирования мировоззренческой и соответственно научной позиции исследователя;</w:t>
            </w:r>
          </w:p>
          <w:p>
            <w:pPr>
              <w:jc w:val="left"/>
              <w:spacing w:after="0" w:line="240" w:lineRule="auto"/>
              <w:rPr>
                <w:sz w:val="19"/>
                <w:szCs w:val="19"/>
              </w:rPr>
            </w:pPr>
            <w:r>
              <w:rPr>
                <w:rFonts w:ascii="Times New Roman" w:hAnsi="Times New Roman" w:cs="Times New Roman"/>
                <w:color w:val="#000000"/>
                <w:sz w:val="19"/>
                <w:szCs w:val="19"/>
              </w:rPr>
              <w:t> - способами использования приемов и  подходов историко-философского анализа в сочетании с использованием комплекса естественнонаучного и математического знания для обобщения и обработки результатов историко-философского анализа;</w:t>
            </w:r>
          </w:p>
          <w:p>
            <w:pPr>
              <w:jc w:val="left"/>
              <w:spacing w:after="0" w:line="240" w:lineRule="auto"/>
              <w:rPr>
                <w:sz w:val="19"/>
                <w:szCs w:val="19"/>
              </w:rPr>
            </w:pPr>
            <w:r>
              <w:rPr>
                <w:rFonts w:ascii="Times New Roman" w:hAnsi="Times New Roman" w:cs="Times New Roman"/>
                <w:color w:val="#000000"/>
                <w:sz w:val="19"/>
                <w:szCs w:val="19"/>
              </w:rPr>
              <w:t> - навыками активного осмысленного применения приёмов и принципов социальных коммуникаций;</w:t>
            </w:r>
          </w:p>
          <w:p>
            <w:pPr>
              <w:jc w:val="left"/>
              <w:spacing w:after="0" w:line="240" w:lineRule="auto"/>
              <w:rPr>
                <w:sz w:val="19"/>
                <w:szCs w:val="19"/>
              </w:rPr>
            </w:pPr>
            <w:r>
              <w:rPr>
                <w:rFonts w:ascii="Times New Roman" w:hAnsi="Times New Roman" w:cs="Times New Roman"/>
                <w:color w:val="#000000"/>
                <w:sz w:val="19"/>
                <w:szCs w:val="19"/>
              </w:rPr>
              <w:t> использования в профессиональной деятельности фундаментальных философских категорий и понятий, в том числе при разработке и реализации научно-исследовательских проектов;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Систематический курс философии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 Генезис, функции, перспектива философии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Л1.6 Л1.7 Л1.8 Л1.9 Л1.10Л2.3 Л2.34 Л2.35 Л2.36</w:t>
            </w: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 Генезис, функции, перспектива философии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Л1.6 Л1.7 Л1.8 Л1.9 Л1.10Л2.34 Л2.35 Л2.36 Л2.37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 Генезис, функции, перспектива философии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Л1.10Л2.34 Л2.35 Л2.36 Л2.37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 Онтология как философская теория о бытии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Л2.35 Л2.36 Л2.37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 Онтология как философская теория о бытии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Л2.34 Л2.35 Л2.36 Л2.37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 Онтология как философская теория о бытии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Л2.35 Л2.36</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 Гносеология как философская теория познания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Л2.34 Л2.35 Л2.36 Л2.37 Л2.38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 Гносеология как философская теория познания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Л2.35 Л2.36 Л2.37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 Гносеология как философская теория познания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Л2.35 Л2.36 Л2.37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4. Проблема человеческого сознания в философии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Л2.35 Л2.36 Л2.37 Л2.38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4. Проблема человеческого сознания в философии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Л2.34 Л2.35 Л2.36 Л2.37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4. Проблема человеческого сознания в философии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Л2.35 Л2.36 Л2.37 Л2.38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5. Философская антропология: постановка проблем и перспективы исследований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Л2.35 Л2.36 Л2.37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5. Философская антропология: постановка проблем и перспективы исследований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Л2.8 Л2.35 Л2.36 Л2.37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5. Философская антропология: постановка проблем и перспективы исследований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Л2.8 Л2.36 Л2.37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6. Аксиология как философское учение о ценностях</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Л1.10Л2.11 Л2.17 Л2.36 Л2.37</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6. Аксиология как философское учение о ценностях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Л1.10Л2.11 Л2.17 Л2.35 Л2.36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6. Аксиология как философское учение о ценностях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Л1.10Л2.11 Л2.17 Л2.36 Л2.37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7. Социальная философия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Л1.10Л2.5 Л2.7 Л2.26 Л2.30</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7. Социальная философия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Л1.10Л2.5 Л2.7 Л2.26 Л2.30</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7. Социальная философия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Л1.10Л2.5 Л2.7 Л2.26 Л2.30</w:t>
            </w:r>
          </w:p>
        </w:tc>
      </w:tr>
      <w:tr>
        <w:trPr>
          <w:trHeight w:hRule="exact" w:val="3554.4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8. Отраслевые философские теории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 Л1.6 Л1.7 Л1.8 Л1.9 Л1.10Л2.1 Л2.2 Л2.4 Л2.6 Л2.7 Л2.9 Л2.10 Л2.12 Л2.13 Л2.14 Л2.15 Л2.22 Л2.23 Л2.25 Л2.26 Л2.27 Л2.29 Л2.30 Л2.31 Л2.32 Л2.33 Л2.38</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8. Отраслевые философские теории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 Л2.2 Л2.4 Л2.6 Л2.9 Л2.10 Л2.12 Л2.13 Л2.14 Л2.15 Л2.22 Л2.23 Л2.25 Л2.27 Л2.29 Л2.30 Л2.31 Л2.32 Л2.33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8. Отраслевые философские теории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 Л2.2 Л2.4 Л2.6 Л2.9 Л2.10 Л2.12 Л2.13 Л2.14 Л2.15 Л2.22 Л2.23 Л2.25 Л2.27 Л2.29 Л2.31 Л2.32 Л2.33</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Развитие философских идей в исторической ретроспективе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9. Возникновение и развитие философии в античной Европе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 Л1.8 Л1.9 Л1.10Л2.16 Л2.18 Л2.19 Л2.20 Л2.21 Л2.24 Л2.28 Л2.36 Л2.37</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9. Возникновение и развитие философии в античной Европе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Л1.6 Л1.8 Л1.9 Л1.10Л2.12 Л2.14 Л2.16 Л2.18 Л2.19 Л2.20 Л2.21 Л2.24 Л2.28 Л2.38</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10. Возникновение и развитие философии в античной Индии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 Л1.8 Л1.9 Л1.10Л2.16 Л2.18 Л2.19 Л2.20 Л2.21 Л2.24 Л2.28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10. Возникновение и развитие философии в античной Индии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 Л1.8 Л1.9 Л1.10Л2.16 Л2.18 Л2.19 Л2.20 Л2.21 Л2.24 Л2.28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11. Возникновение и развитие философии в античном Китае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Л1.6 Л1.7 Л1.8 Л1.9 Л1.10Л2.16 Л2.18 Л2.19 Л2.20 Л2.21 Л2.24 Л2.28</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11. Возникновение и развитие философии в античном Китае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Л1.7 Л1.9 Л1.10Л2.16 Л2.18 Л2.19 Л2.20 Л2.21 Л2.24 Л2.28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12. Философия патристики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12. Философия патристики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13. Средневековая европейская философия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13. Средневековая европейская философия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14. Философия европейского Возрождения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14. Философия европейского Возрождения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15. Философия Нового времени: английская философия (ХVII - середина XVIII 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15. Философия Нового времени: английская философия (ХVII - середина XVIII 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16. Философия Нового времени: классическая немецкая философия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16. Философия Нового времени: классическая немецкая философия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17. Философия французских просветителей (Вольтер, Руссо, Дидро)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17. Философия французских просветителей (Вольтер, Руссо, Дидро)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5312.43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ФИЛОСОФИЯ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Л2.3 Л1.1 Л1.2 Л1.3 Л1.4 Л1.5 Л1.6 Л1.7 Л1.8 Л1.9 Л1.10Л2.1 Л2.2 Л2.4 Л2.5 Л2.6 Л2.7 Л2.8 Л2.9 Л2.10 Л2.11 Л2.12 Л2.13 Л2.14 Л2.15 Л2.16 Л2.17 Л2.18 Л2.19 Л2.20 Л2.21 Л2.22 Л2.23 Л2.24 Л2.25 Л2.26 Л2.27 Л2.28 Л2.29 Л2.30 Л2.31 Л2.32 Л2.33 Л2.34 Л2.35 Л2.36 Л2.37 Л2.38</w:t>
            </w:r>
          </w:p>
        </w:tc>
      </w:tr>
      <w:tr>
        <w:trPr>
          <w:trHeight w:hRule="exact" w:val="277.8295"/>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Аверин А. В., Ефремова Д. В., Завьялова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Переславль-Залесский: Университет города Переславля,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page=book&amp;id=454270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Пурынычева Г. М., Загайнова В. И., Вархотов Т.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page=book&amp;id=476507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Серова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page=book&amp;id=497600 неограниченный доступ для зарегистрированных пользователей</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Ерохин А. М., Сергодеева Е. А., Асланова М. Т., Бакланов И. С., Бакланова О. А., Сапрыкина Е. В., Черникова В. E., Сергодеева Е. А., Попова Н. А., Каширина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page=book&amp;id=562862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Щербинин М. Н., Гусакова Т. Ф., Захарова О. В., Иванов А. Г., Ларин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page=book&amp;id=572300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Балашов Л.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Дашков и К°,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page=book&amp;id=573117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Орлова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Университетская книга,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page=book&amp;id=575017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Медведева З. А., Васькина О. Э.</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page=book&amp;id=600280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Ефименко М. Н., Воропаева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page=book&amp;id=602533 неограниченный доступ для зарегистрированных пользователей</w:t>
            </w:r>
          </w:p>
        </w:tc>
      </w:tr>
      <w:tr>
        <w:trPr>
          <w:trHeight w:hRule="exact" w:val="2470.9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Кукарцева М. А., Дмитриева И. А., Дмитриев В. Е., Коломоец Е. Н., Бумагина Е. Л., Колосова И. В., Гребенюк А. В., Грановская М. В., Татаренко Н. А., Пирожкова С. В., Данилов В. Н., Звягина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для бакалавров: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ok/145856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Гегель Г.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page=book&amp;id=7087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Карсавин Л. П., Сурис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page=book&amp;id=36105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Зотов А.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Западная философия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page=book&amp;id=36327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Барт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 как социология: публицистика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Издание Л. Ф. Пантелеева, 1900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page=book&amp;id=77059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Бороненкова Я.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Психоаналитическая социальная философия: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page=book&amp;id=83072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Руднев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языка и семиотика безумия: Избранные работы: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Территория будущего,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page=book&amp;id=85017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Ивин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философия: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page=book&amp;id=86823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Тегако Л. И., Зеленков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Современная антропология: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Белорусская наука,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page=book&amp;id=86831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Бажутина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языка: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page=book&amp;id=228747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Ивин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page=book&amp;id=273885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Лукьянов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религиозная аксиология: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page=book&amp;id=363286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Ивин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Новая философия истории: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page=book&amp;id=430596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Ивин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Современная философия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page=book&amp;id=452812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Пурынычева Г. М., Билаонова М. Ю., Загайнова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 идеи, концепции, имена: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page=book&amp;id=461624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Мандель Б.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учебное пособие для обучающихся в магистратуре: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page=book&amp;id=466613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Сергодеева Е. А., Epoхин Д. А., Попова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page=book&amp;id=466982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Темиргазина З.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аксиология: оценочные высказывания в русском языке: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page=book&amp;id=482373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философии РАН,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page=book&amp;id=483131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философии РАН,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page=book&amp;id=483132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Степанович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page=book&amp;id=494935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Степанович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page=book&amp;id=494936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page=book&amp;id=500213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page=book&amp;id=563223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Богданова М. А., Золотухина Е. В., Скрипник К. Д., Тихонов А. В., Шашлова Е.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методология, понимание, преподавание: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page=book&amp;id=570747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page=book&amp;id=570981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Данилкова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философия: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page=book&amp;id=574670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page=book&amp;id=575731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Беляев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page=book&amp;id=577355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page=book&amp;id=595482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Момджян К. Х.</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философия: деятельностный подход к анализу человека, общества, истории: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page=book&amp;id=595596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page=book&amp;id=597464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Карсавин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 аудиоиздание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page=book&amp;id=599340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page=book&amp;id=600077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page=book&amp;id=607692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Шестов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 теория познания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pl1_cid=25&amp;pl1_id=657 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Лавров П.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 социология.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pl1_cid=25&amp;pl1_id=864 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Лавров П.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 социология.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pl1_cid=25&amp;pl1_id=864 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Гегель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ok/95932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2022-2023_44_03_05_29-18-5-МИ_plx_Философия</dc:title>
  <dc:creator>FastReport.NET</dc:creator>
</cp:coreProperties>
</file>