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Теоретическая педагогика</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44.03.05 Педагогическое образование (с двумя профилями подготовки)</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44.03.05.29 Математика и Информатика</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371"/>
        <w:gridCol w:w="371"/>
        <w:gridCol w:w="371"/>
        <w:gridCol w:w="996"/>
        <w:gridCol w:w="30"/>
        <w:gridCol w:w="1276"/>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277"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общей педагогики</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4520.55" w:type="dxa"/>
            <w:gridSpan w:val="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c>
          <w:tcPr>
            <w:tcW w:w="31" w:type="dxa"/>
          </w:tcPr>
          <w:p/>
        </w:tc>
        <w:tc>
          <w:tcPr>
            <w:tcW w:w="1277" w:type="dxa"/>
          </w:tcPr>
          <w:p/>
        </w:tc>
        <w:tc>
          <w:tcPr>
            <w:tcW w:w="3828" w:type="dxa"/>
          </w:tcPr>
          <w:p/>
        </w:tc>
        <w:tc>
          <w:tcPr>
            <w:tcW w:w="710" w:type="dxa"/>
          </w:tcPr>
          <w:p/>
        </w:tc>
        <w:tc>
          <w:tcPr>
            <w:tcW w:w="285" w:type="dxa"/>
          </w:tcPr>
          <w:p/>
        </w:tc>
      </w:tr>
      <w:tr>
        <w:trPr>
          <w:trHeight w:hRule="exact" w:val="727.20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(&lt;Курс&gt;.&lt;Семестр на курсе&gt;)</w:t>
            </w:r>
          </w:p>
        </w:tc>
        <w:tc>
          <w:tcPr>
            <w:tcW w:w="75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(2.1)</w:t>
            </w:r>
          </w:p>
        </w:tc>
        <w:tc>
          <w:tcPr>
            <w:tcW w:w="1381.65"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75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1381.6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Лабораторные</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1" w:type="dxa"/>
          </w:tcPr>
          <w:p/>
        </w:tc>
        <w:tc>
          <w:tcPr>
            <w:tcW w:w="1277" w:type="dxa"/>
          </w:tcPr>
          <w:p/>
        </w:tc>
        <w:tc>
          <w:tcPr>
            <w:tcW w:w="3828" w:type="dxa"/>
          </w:tcPr>
          <w:p/>
        </w:tc>
        <w:tc>
          <w:tcPr>
            <w:tcW w:w="710" w:type="dxa"/>
          </w:tcPr>
          <w:p/>
        </w:tc>
        <w:tc>
          <w:tcPr>
            <w:tcW w:w="285" w:type="dxa"/>
          </w:tcPr>
          <w:p/>
        </w:tc>
      </w:tr>
      <w:tr>
        <w:trPr>
          <w:trHeight w:hRule="exact" w:val="279.5943"/>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1"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1" w:type="dxa"/>
          </w:tcPr>
          <w:p/>
        </w:tc>
        <w:tc>
          <w:tcPr>
            <w:tcW w:w="1277" w:type="dxa"/>
          </w:tcPr>
          <w:p/>
        </w:tc>
        <w:tc>
          <w:tcPr>
            <w:tcW w:w="3828" w:type="dxa"/>
          </w:tcPr>
          <w:p/>
        </w:tc>
        <w:tc>
          <w:tcPr>
            <w:tcW w:w="710" w:type="dxa"/>
          </w:tcPr>
          <w:p/>
        </w:tc>
        <w:tc>
          <w:tcPr>
            <w:tcW w:w="285" w:type="dxa"/>
          </w:tcPr>
          <w:p/>
        </w:tc>
      </w:tr>
      <w:tr>
        <w:trPr>
          <w:trHeight w:hRule="exact" w:val="416.7451"/>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канд.пед.наук, Доц., Кирюшина О.Н.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Кочергина О. А.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1606.26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овладение общекультурными, общепрофессиональными и профессиональными компетенциями в области образования, социальной сферы и культуры для успешного решения профессиональных задач в области организации учебной и внеучебной деятельности обучающихся; развитие теоретического мышления будущих бакалавров  педагогического образования, ведущего к научному осмыслению объективной педагогической реальности и готовности к психолого-педагогическому сопровождению учебно-воспитательного процесса; развитие умений самообразовательной деятельности,  обеспечивающих саморазвитие профессиональной компетентности будущего педагога</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ОК-6:способностью к самоорганизации и самообразованию</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ОПК-3:готовностью к психолого-педагогическому сопровождению учебно-воспитательного процесса</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ПК-2:способностью использовать современные методы и технологии обучения и диагностики</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ПК-3:способностью решать задачи воспитания и духовно-нравственного развития, обучающихся в учебной и внеучебной деятельности</w:t>
            </w:r>
          </w:p>
        </w:tc>
      </w:tr>
      <w:tr>
        <w:trPr>
          <w:trHeight w:hRule="exact" w:val="277.8304"/>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1166.73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технологию организации непрерывного образования; основы технологии сопровождения учебно-воспитательного процесса, способы построения межличностных отношений, способы взаимодействия педагога с различными субъектами педагогического процесса; основные методы и методика осуществления психолого-педагогической диагностики и организации процесса обучения; сущность и структуру образовательных процессов, теории и технологии обучения, воспитания и духовно-нравственного развития ребенка</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1606.26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участвовать в общественно-профессиональных дискуссиях, объяснять способы планирования свободного времени и проектирования траектории профессионального и личностного роста; системно анализировать и выбирать образовательные концепции, проектировать , планировать и организовывать педагогический процесс, взаимодействовать с различными субъектами педагогического процесса; использовать методы обучения и педагогической диагностики для решения профессиональных задач; проектировать учебную и внеучебную деятельность обучающихся; учитывать различные контексты  (социальные, культурные, национальные), в которых протекают процессы обучения, воспитания и духовно- нравственное развитие обучающихся</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1386.50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совершенствования профессиональных знаний и умений путем использования возможностей информационной среды образовательного учреждения; технологии приобретения, использования и обновления профессиональных знаний; осуществления психолого-педагогической поддержки и сопровождения,  взаимодействия с другими субъектами образовательного процесса; технологией составления диагностических методик, организацией психолого-педагогической диагностики, технологией организации педагогического исследования; организации учебной и внеучебной деятельности, осуществления процесса воспитания и духовно-нравственного развития обучающихся</w:t>
            </w:r>
          </w:p>
        </w:tc>
      </w:tr>
      <w:tr>
        <w:trPr>
          <w:trHeight w:hRule="exact" w:val="277.8312"/>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Теоретические основы педагогики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Педагогика как наука. Педагогика в системе гуманитарных знаний и наук о человеке</w:t>
            </w:r>
          </w:p>
          <w:p>
            <w:pPr>
              <w:jc w:val="left"/>
              <w:spacing w:after="0" w:line="240" w:lineRule="auto"/>
              <w:rPr>
                <w:sz w:val="19"/>
                <w:szCs w:val="19"/>
              </w:rPr>
            </w:pPr>
            <w:r>
              <w:rPr>
                <w:rFonts w:ascii="Times New Roman" w:hAnsi="Times New Roman" w:cs="Times New Roman"/>
                <w:color w:val="#000000"/>
                <w:sz w:val="19"/>
                <w:szCs w:val="19"/>
              </w:rPr>
              <w:t> Педагогика как наука, ее объект и функции. Становление и развитие педагогики как науки. Структура педагогической науки. Категориально- понятийный аппарат современной педагогики. Взаимосвязь педагогической науки и практики.</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Л1.3Л2.5 Л2.6 Л2.11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3115.07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Педагогика как наука об образовании человека</w:t>
            </w:r>
          </w:p>
          <w:p>
            <w:pPr>
              <w:jc w:val="left"/>
              <w:spacing w:after="0" w:line="240" w:lineRule="auto"/>
              <w:rPr>
                <w:sz w:val="19"/>
                <w:szCs w:val="19"/>
              </w:rPr>
            </w:pPr>
            <w:r>
              <w:rPr>
                <w:rFonts w:ascii="Times New Roman" w:hAnsi="Times New Roman" w:cs="Times New Roman"/>
                <w:color w:val="#000000"/>
                <w:sz w:val="19"/>
                <w:szCs w:val="19"/>
              </w:rPr>
              <w:t> 1.	Каково происхождение названия науки о воспитании – «педагогики» - и когда она выделилась в особую отрасль педагогического знания?</w:t>
            </w:r>
          </w:p>
          <w:p>
            <w:pPr>
              <w:jc w:val="left"/>
              <w:spacing w:after="0" w:line="240" w:lineRule="auto"/>
              <w:rPr>
                <w:sz w:val="19"/>
                <w:szCs w:val="19"/>
              </w:rPr>
            </w:pPr>
            <w:r>
              <w:rPr>
                <w:rFonts w:ascii="Times New Roman" w:hAnsi="Times New Roman" w:cs="Times New Roman"/>
                <w:color w:val="#000000"/>
                <w:sz w:val="19"/>
                <w:szCs w:val="19"/>
              </w:rPr>
              <w:t> 2.	Перечислите идеологов образования различных исторических эпох и стран.</w:t>
            </w:r>
          </w:p>
          <w:p>
            <w:pPr>
              <w:jc w:val="left"/>
              <w:spacing w:after="0" w:line="240" w:lineRule="auto"/>
              <w:rPr>
                <w:sz w:val="19"/>
                <w:szCs w:val="19"/>
              </w:rPr>
            </w:pPr>
            <w:r>
              <w:rPr>
                <w:rFonts w:ascii="Times New Roman" w:hAnsi="Times New Roman" w:cs="Times New Roman"/>
                <w:color w:val="#000000"/>
                <w:sz w:val="19"/>
                <w:szCs w:val="19"/>
              </w:rPr>
              <w:t> 3.	Какие задачи решает педагогика.</w:t>
            </w:r>
          </w:p>
          <w:p>
            <w:pPr>
              <w:jc w:val="left"/>
              <w:spacing w:after="0" w:line="240" w:lineRule="auto"/>
              <w:rPr>
                <w:sz w:val="19"/>
                <w:szCs w:val="19"/>
              </w:rPr>
            </w:pPr>
            <w:r>
              <w:rPr>
                <w:rFonts w:ascii="Times New Roman" w:hAnsi="Times New Roman" w:cs="Times New Roman"/>
                <w:color w:val="#000000"/>
                <w:sz w:val="19"/>
                <w:szCs w:val="19"/>
              </w:rPr>
              <w:t> 4.	Каковы основные формы взаимодействия педагогической науки и педагогической практики? Чем обеспечивается возможность такого взаимодействия?</w:t>
            </w:r>
          </w:p>
          <w:p>
            <w:pPr>
              <w:jc w:val="left"/>
              <w:spacing w:after="0" w:line="240" w:lineRule="auto"/>
              <w:rPr>
                <w:sz w:val="19"/>
                <w:szCs w:val="19"/>
              </w:rPr>
            </w:pPr>
            <w:r>
              <w:rPr>
                <w:rFonts w:ascii="Times New Roman" w:hAnsi="Times New Roman" w:cs="Times New Roman"/>
                <w:color w:val="#000000"/>
                <w:sz w:val="19"/>
                <w:szCs w:val="19"/>
              </w:rPr>
              <w:t> 5.	С какими науками связана педагогика? Что дает педагогике связь с каждой наукой?</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ОК-6 ПК-3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Л1.4 Л1.5Л2.8 Л2.10</w:t>
            </w:r>
          </w:p>
        </w:tc>
      </w:tr>
      <w:tr>
        <w:trPr>
          <w:trHeight w:hRule="exact" w:val="3115.07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Методология педагогической науки и деятельности. Педагогическое исследование. Методы педагогических исследований</w:t>
            </w:r>
          </w:p>
          <w:p>
            <w:pPr>
              <w:jc w:val="left"/>
              <w:spacing w:after="0" w:line="240" w:lineRule="auto"/>
              <w:rPr>
                <w:sz w:val="19"/>
                <w:szCs w:val="19"/>
              </w:rPr>
            </w:pPr>
            <w:r>
              <w:rPr>
                <w:rFonts w:ascii="Times New Roman" w:hAnsi="Times New Roman" w:cs="Times New Roman"/>
                <w:color w:val="#000000"/>
                <w:sz w:val="19"/>
                <w:szCs w:val="19"/>
              </w:rPr>
              <w:t> Содержание понятия «методология педагогики». Методология педагогической науки и деятельности. Функции методологии педагогики. Уровни методологических знаний и их характеристика: философский, общенаучный, конкретнонаучный, технологический. Педагогическое исследование: определение, сущность, основные характеристики. Структура и логика педагогического исследования. Метод педагогического исследования: определение, сущность, классификация. Общая характеристика методов педагогических исследований</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ОК-6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Л2.7</w:t>
            </w:r>
          </w:p>
        </w:tc>
      </w:tr>
      <w:tr>
        <w:trPr>
          <w:trHeight w:hRule="exact" w:val="3115.07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Научное исследование: общая логика и структура исследования</w:t>
            </w:r>
          </w:p>
          <w:p>
            <w:pPr>
              <w:jc w:val="left"/>
              <w:spacing w:after="0" w:line="240" w:lineRule="auto"/>
              <w:rPr>
                <w:sz w:val="19"/>
                <w:szCs w:val="19"/>
              </w:rPr>
            </w:pPr>
            <w:r>
              <w:rPr>
                <w:rFonts w:ascii="Times New Roman" w:hAnsi="Times New Roman" w:cs="Times New Roman"/>
                <w:color w:val="#000000"/>
                <w:sz w:val="19"/>
                <w:szCs w:val="19"/>
              </w:rPr>
              <w:t> 1. Научно-педагогическое исследование. Его виды и особенности.</w:t>
            </w:r>
          </w:p>
          <w:p>
            <w:pPr>
              <w:jc w:val="left"/>
              <w:spacing w:after="0" w:line="240" w:lineRule="auto"/>
              <w:rPr>
                <w:sz w:val="19"/>
                <w:szCs w:val="19"/>
              </w:rPr>
            </w:pPr>
            <w:r>
              <w:rPr>
                <w:rFonts w:ascii="Times New Roman" w:hAnsi="Times New Roman" w:cs="Times New Roman"/>
                <w:color w:val="#000000"/>
                <w:sz w:val="19"/>
                <w:szCs w:val="19"/>
              </w:rPr>
              <w:t> 2. Исследовательская работа студентов (НИРС) – разновидности, особенности.</w:t>
            </w:r>
          </w:p>
          <w:p>
            <w:pPr>
              <w:jc w:val="left"/>
              <w:spacing w:after="0" w:line="240" w:lineRule="auto"/>
              <w:rPr>
                <w:sz w:val="19"/>
                <w:szCs w:val="19"/>
              </w:rPr>
            </w:pPr>
            <w:r>
              <w:rPr>
                <w:rFonts w:ascii="Times New Roman" w:hAnsi="Times New Roman" w:cs="Times New Roman"/>
                <w:color w:val="#000000"/>
                <w:sz w:val="19"/>
                <w:szCs w:val="19"/>
              </w:rPr>
              <w:t> 3. Основные источники научной информации (виды научных изданий).</w:t>
            </w:r>
          </w:p>
          <w:p>
            <w:pPr>
              <w:jc w:val="left"/>
              <w:spacing w:after="0" w:line="240" w:lineRule="auto"/>
              <w:rPr>
                <w:sz w:val="19"/>
                <w:szCs w:val="19"/>
              </w:rPr>
            </w:pPr>
            <w:r>
              <w:rPr>
                <w:rFonts w:ascii="Times New Roman" w:hAnsi="Times New Roman" w:cs="Times New Roman"/>
                <w:color w:val="#000000"/>
                <w:sz w:val="19"/>
                <w:szCs w:val="19"/>
              </w:rPr>
              <w:t> 4. Способы изучения литературы (приемы работы с книгой).</w:t>
            </w:r>
          </w:p>
          <w:p>
            <w:pPr>
              <w:jc w:val="left"/>
              <w:spacing w:after="0" w:line="240" w:lineRule="auto"/>
              <w:rPr>
                <w:sz w:val="19"/>
                <w:szCs w:val="19"/>
              </w:rPr>
            </w:pPr>
            <w:r>
              <w:rPr>
                <w:rFonts w:ascii="Times New Roman" w:hAnsi="Times New Roman" w:cs="Times New Roman"/>
                <w:color w:val="#000000"/>
                <w:sz w:val="19"/>
                <w:szCs w:val="19"/>
              </w:rPr>
              <w:t> 5. Этические нормы в исследовательской деятельности</w:t>
            </w:r>
          </w:p>
          <w:p>
            <w:pPr>
              <w:jc w:val="left"/>
              <w:spacing w:after="0" w:line="240" w:lineRule="auto"/>
              <w:rPr>
                <w:sz w:val="19"/>
                <w:szCs w:val="19"/>
              </w:rPr>
            </w:pPr>
            <w:r>
              <w:rPr>
                <w:rFonts w:ascii="Times New Roman" w:hAnsi="Times New Roman" w:cs="Times New Roman"/>
                <w:color w:val="#000000"/>
                <w:sz w:val="19"/>
                <w:szCs w:val="19"/>
              </w:rPr>
              <w:t> 6. Характеристика методов педагогической науки (перечислить, и описать цели каждой группы методов):</w:t>
            </w:r>
          </w:p>
          <w:p>
            <w:pPr>
              <w:jc w:val="left"/>
              <w:spacing w:after="0" w:line="240" w:lineRule="auto"/>
              <w:rPr>
                <w:sz w:val="19"/>
                <w:szCs w:val="19"/>
              </w:rPr>
            </w:pPr>
            <w:r>
              <w:rPr>
                <w:rFonts w:ascii="Times New Roman" w:hAnsi="Times New Roman" w:cs="Times New Roman"/>
                <w:color w:val="#000000"/>
                <w:sz w:val="19"/>
                <w:szCs w:val="19"/>
              </w:rPr>
              <w:t> 	а) теоретические методы;</w:t>
            </w:r>
          </w:p>
          <w:p>
            <w:pPr>
              <w:jc w:val="left"/>
              <w:spacing w:after="0" w:line="240" w:lineRule="auto"/>
              <w:rPr>
                <w:sz w:val="19"/>
                <w:szCs w:val="19"/>
              </w:rPr>
            </w:pPr>
            <w:r>
              <w:rPr>
                <w:rFonts w:ascii="Times New Roman" w:hAnsi="Times New Roman" w:cs="Times New Roman"/>
                <w:color w:val="#000000"/>
                <w:sz w:val="19"/>
                <w:szCs w:val="19"/>
              </w:rPr>
              <w:t> 	б) эмпирические методы;</w:t>
            </w:r>
          </w:p>
          <w:p>
            <w:pPr>
              <w:jc w:val="left"/>
              <w:spacing w:after="0" w:line="240" w:lineRule="auto"/>
              <w:rPr>
                <w:sz w:val="19"/>
                <w:szCs w:val="19"/>
              </w:rPr>
            </w:pPr>
            <w:r>
              <w:rPr>
                <w:rFonts w:ascii="Times New Roman" w:hAnsi="Times New Roman" w:cs="Times New Roman"/>
                <w:color w:val="#000000"/>
                <w:sz w:val="19"/>
                <w:szCs w:val="19"/>
              </w:rPr>
              <w:t> 	в) математические методы.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ОК-6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Л1.3Л2.1 Л2.7</w:t>
            </w:r>
          </w:p>
        </w:tc>
      </w:tr>
      <w:tr>
        <w:trPr>
          <w:trHeight w:hRule="exact" w:val="3115.07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Методы научно-педагогических исследований: наблюдение, методы опроса, эксперимент</w:t>
            </w:r>
          </w:p>
          <w:p>
            <w:pPr>
              <w:jc w:val="left"/>
              <w:spacing w:after="0" w:line="240" w:lineRule="auto"/>
              <w:rPr>
                <w:sz w:val="19"/>
                <w:szCs w:val="19"/>
              </w:rPr>
            </w:pPr>
            <w:r>
              <w:rPr>
                <w:rFonts w:ascii="Times New Roman" w:hAnsi="Times New Roman" w:cs="Times New Roman"/>
                <w:color w:val="#000000"/>
                <w:sz w:val="19"/>
                <w:szCs w:val="19"/>
              </w:rPr>
              <w:t> 	1. Разновидности метода опроса и особенности методики их применения.</w:t>
            </w:r>
          </w:p>
          <w:p>
            <w:pPr>
              <w:jc w:val="left"/>
              <w:spacing w:after="0" w:line="240" w:lineRule="auto"/>
              <w:rPr>
                <w:sz w:val="19"/>
                <w:szCs w:val="19"/>
              </w:rPr>
            </w:pPr>
            <w:r>
              <w:rPr>
                <w:rFonts w:ascii="Times New Roman" w:hAnsi="Times New Roman" w:cs="Times New Roman"/>
                <w:color w:val="#000000"/>
                <w:sz w:val="19"/>
                <w:szCs w:val="19"/>
              </w:rPr>
              <w:t> 	- беседа</w:t>
            </w:r>
          </w:p>
          <w:p>
            <w:pPr>
              <w:jc w:val="left"/>
              <w:spacing w:after="0" w:line="240" w:lineRule="auto"/>
              <w:rPr>
                <w:sz w:val="19"/>
                <w:szCs w:val="19"/>
              </w:rPr>
            </w:pPr>
            <w:r>
              <w:rPr>
                <w:rFonts w:ascii="Times New Roman" w:hAnsi="Times New Roman" w:cs="Times New Roman"/>
                <w:color w:val="#000000"/>
                <w:sz w:val="19"/>
                <w:szCs w:val="19"/>
              </w:rPr>
              <w:t> 	- анкетирование</w:t>
            </w:r>
          </w:p>
          <w:p>
            <w:pPr>
              <w:jc w:val="left"/>
              <w:spacing w:after="0" w:line="240" w:lineRule="auto"/>
              <w:rPr>
                <w:sz w:val="19"/>
                <w:szCs w:val="19"/>
              </w:rPr>
            </w:pPr>
            <w:r>
              <w:rPr>
                <w:rFonts w:ascii="Times New Roman" w:hAnsi="Times New Roman" w:cs="Times New Roman"/>
                <w:color w:val="#000000"/>
                <w:sz w:val="19"/>
                <w:szCs w:val="19"/>
              </w:rPr>
              <w:t> 	- интервьюирование</w:t>
            </w:r>
          </w:p>
          <w:p>
            <w:pPr>
              <w:jc w:val="left"/>
              <w:spacing w:after="0" w:line="240" w:lineRule="auto"/>
              <w:rPr>
                <w:sz w:val="19"/>
                <w:szCs w:val="19"/>
              </w:rPr>
            </w:pPr>
            <w:r>
              <w:rPr>
                <w:rFonts w:ascii="Times New Roman" w:hAnsi="Times New Roman" w:cs="Times New Roman"/>
                <w:color w:val="#000000"/>
                <w:sz w:val="19"/>
                <w:szCs w:val="19"/>
              </w:rPr>
              <w:t> 	2. Педагогический эксперимент, его разновидности. Достоинства метода эксперимента.</w:t>
            </w:r>
          </w:p>
          <w:p>
            <w:pPr>
              <w:jc w:val="left"/>
              <w:spacing w:after="0" w:line="240" w:lineRule="auto"/>
              <w:rPr>
                <w:sz w:val="19"/>
                <w:szCs w:val="19"/>
              </w:rPr>
            </w:pPr>
            <w:r>
              <w:rPr>
                <w:rFonts w:ascii="Times New Roman" w:hAnsi="Times New Roman" w:cs="Times New Roman"/>
                <w:color w:val="#000000"/>
                <w:sz w:val="19"/>
                <w:szCs w:val="19"/>
              </w:rPr>
              <w:t> 	3. Особенности тестирования (психологические и дидактические), его виды и особенности применения в педагогическом исследовании.</w:t>
            </w:r>
          </w:p>
          <w:p>
            <w:pPr>
              <w:jc w:val="left"/>
              <w:spacing w:after="0" w:line="240" w:lineRule="auto"/>
              <w:rPr>
                <w:sz w:val="19"/>
                <w:szCs w:val="19"/>
              </w:rPr>
            </w:pPr>
            <w:r>
              <w:rPr>
                <w:rFonts w:ascii="Times New Roman" w:hAnsi="Times New Roman" w:cs="Times New Roman"/>
                <w:color w:val="#000000"/>
                <w:sz w:val="19"/>
                <w:szCs w:val="19"/>
              </w:rPr>
              <w:t> 4. Наблюдение как метод научно-педагогического исследования</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ОК-6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Л1.3Л2.1 Л2.7</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Методы педагогических исследований</w:t>
            </w:r>
          </w:p>
          <w:p>
            <w:pPr>
              <w:jc w:val="left"/>
              <w:spacing w:after="0" w:line="240" w:lineRule="auto"/>
              <w:rPr>
                <w:sz w:val="19"/>
                <w:szCs w:val="19"/>
              </w:rPr>
            </w:pPr>
            <w:r>
              <w:rPr>
                <w:rFonts w:ascii="Times New Roman" w:hAnsi="Times New Roman" w:cs="Times New Roman"/>
                <w:color w:val="#000000"/>
                <w:sz w:val="19"/>
                <w:szCs w:val="19"/>
              </w:rPr>
              <w:t> Метод педагогического исследования: определение, сущность, классификация. Общая характеристика методов педагогических исследований. Психлого-педагогическая диагностика в профессионально-педагогической деятельности учителя</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ОК-6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Л1.3Л2.1 Л2.7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Образование как общественное явление: понятие, сущность, реализация</w:t>
            </w:r>
          </w:p>
          <w:p>
            <w:pPr>
              <w:jc w:val="left"/>
              <w:spacing w:after="0" w:line="240" w:lineRule="auto"/>
              <w:rPr>
                <w:sz w:val="19"/>
                <w:szCs w:val="19"/>
              </w:rPr>
            </w:pPr>
            <w:r>
              <w:rPr>
                <w:rFonts w:ascii="Times New Roman" w:hAnsi="Times New Roman" w:cs="Times New Roman"/>
                <w:color w:val="#000000"/>
                <w:sz w:val="19"/>
                <w:szCs w:val="19"/>
              </w:rPr>
              <w:t> Сущность образования. Различные трактовки феномена «образование». Образование как общественное явление. Образование как система. Образование как педагогический процесс и результат этого процесса. Ведущие парадигмы и модели образования.  Виды и уровни образования.</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Л1.5Л2.1 Л2.6</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Образование как многоаспектный феномен</w:t>
            </w:r>
          </w:p>
          <w:p>
            <w:pPr>
              <w:jc w:val="left"/>
              <w:spacing w:after="0" w:line="240" w:lineRule="auto"/>
              <w:rPr>
                <w:sz w:val="19"/>
                <w:szCs w:val="19"/>
              </w:rPr>
            </w:pPr>
            <w:r>
              <w:rPr>
                <w:rFonts w:ascii="Times New Roman" w:hAnsi="Times New Roman" w:cs="Times New Roman"/>
                <w:color w:val="#000000"/>
                <w:sz w:val="19"/>
                <w:szCs w:val="19"/>
              </w:rPr>
              <w:t> 1. В чем сущность образования как общественного явления? В чем проявляется поликультурность современного образования?</w:t>
            </w:r>
          </w:p>
          <w:p>
            <w:pPr>
              <w:jc w:val="left"/>
              <w:spacing w:after="0" w:line="240" w:lineRule="auto"/>
              <w:rPr>
                <w:sz w:val="19"/>
                <w:szCs w:val="19"/>
              </w:rPr>
            </w:pPr>
            <w:r>
              <w:rPr>
                <w:rFonts w:ascii="Times New Roman" w:hAnsi="Times New Roman" w:cs="Times New Roman"/>
                <w:color w:val="#000000"/>
                <w:sz w:val="19"/>
                <w:szCs w:val="19"/>
              </w:rPr>
              <w:t> 2. В чем специфика понимания образования как системы? Какова система образования современной России?</w:t>
            </w:r>
          </w:p>
          <w:p>
            <w:pPr>
              <w:jc w:val="left"/>
              <w:spacing w:after="0" w:line="240" w:lineRule="auto"/>
              <w:rPr>
                <w:sz w:val="19"/>
                <w:szCs w:val="19"/>
              </w:rPr>
            </w:pPr>
            <w:r>
              <w:rPr>
                <w:rFonts w:ascii="Times New Roman" w:hAnsi="Times New Roman" w:cs="Times New Roman"/>
                <w:color w:val="#000000"/>
                <w:sz w:val="19"/>
                <w:szCs w:val="19"/>
              </w:rPr>
              <w:t> 3. Раскройте социальные и личностные функции образования.</w:t>
            </w:r>
          </w:p>
          <w:p>
            <w:pPr>
              <w:jc w:val="left"/>
              <w:spacing w:after="0" w:line="240" w:lineRule="auto"/>
              <w:rPr>
                <w:sz w:val="19"/>
                <w:szCs w:val="19"/>
              </w:rPr>
            </w:pPr>
            <w:r>
              <w:rPr>
                <w:rFonts w:ascii="Times New Roman" w:hAnsi="Times New Roman" w:cs="Times New Roman"/>
                <w:color w:val="#000000"/>
                <w:sz w:val="19"/>
                <w:szCs w:val="19"/>
              </w:rPr>
              <w:t> 4. Охарактеризуйте сущность общего, профессионального и дополнительного образования.</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Л1.5Л2.3 Л2.5</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Причины кризиса современного образования. Варианты и пути выхода (Дискуссия)</w:t>
            </w:r>
          </w:p>
          <w:p>
            <w:pPr>
              <w:jc w:val="left"/>
              <w:spacing w:after="0" w:line="240" w:lineRule="auto"/>
              <w:rPr>
                <w:sz w:val="19"/>
                <w:szCs w:val="19"/>
              </w:rPr>
            </w:pPr>
            <w:r>
              <w:rPr>
                <w:rFonts w:ascii="Times New Roman" w:hAnsi="Times New Roman" w:cs="Times New Roman"/>
                <w:color w:val="#000000"/>
                <w:sz w:val="19"/>
                <w:szCs w:val="19"/>
              </w:rPr>
              <w:t> Вопросы для обсуждения:</w:t>
            </w:r>
          </w:p>
          <w:p>
            <w:pPr>
              <w:jc w:val="left"/>
              <w:spacing w:after="0" w:line="240" w:lineRule="auto"/>
              <w:rPr>
                <w:sz w:val="19"/>
                <w:szCs w:val="19"/>
              </w:rPr>
            </w:pPr>
            <w:r>
              <w:rPr>
                <w:rFonts w:ascii="Times New Roman" w:hAnsi="Times New Roman" w:cs="Times New Roman"/>
                <w:color w:val="#000000"/>
                <w:sz w:val="19"/>
                <w:szCs w:val="19"/>
              </w:rPr>
              <w:t> 1. Причины кризиса современного образования.</w:t>
            </w:r>
          </w:p>
          <w:p>
            <w:pPr>
              <w:jc w:val="left"/>
              <w:spacing w:after="0" w:line="240" w:lineRule="auto"/>
              <w:rPr>
                <w:sz w:val="19"/>
                <w:szCs w:val="19"/>
              </w:rPr>
            </w:pPr>
            <w:r>
              <w:rPr>
                <w:rFonts w:ascii="Times New Roman" w:hAnsi="Times New Roman" w:cs="Times New Roman"/>
                <w:color w:val="#000000"/>
                <w:sz w:val="19"/>
                <w:szCs w:val="19"/>
              </w:rPr>
              <w:t> 2. Пути выхода из кризиса.</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ОК-6 ОПК- 3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Л1.5Л2.2 Л2.3 Л2.8</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Образование как многоаспектный феномен</w:t>
            </w:r>
          </w:p>
          <w:p>
            <w:pPr>
              <w:jc w:val="left"/>
              <w:spacing w:after="0" w:line="240" w:lineRule="auto"/>
              <w:rPr>
                <w:sz w:val="19"/>
                <w:szCs w:val="19"/>
              </w:rPr>
            </w:pPr>
            <w:r>
              <w:rPr>
                <w:rFonts w:ascii="Times New Roman" w:hAnsi="Times New Roman" w:cs="Times New Roman"/>
                <w:color w:val="#000000"/>
                <w:sz w:val="19"/>
                <w:szCs w:val="19"/>
              </w:rPr>
              <w:t> Особенности современного образования. Требования общества к современным выпускникам. Качество подготовки выпускников в школах и учреждениях профессионального образования.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Л1.4Л2.2 Л2.4 Л2.5 Л2.8</w:t>
            </w: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Сущность и структура педагогического процесса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Целостный педагогический процесс. Методологические и теоретические основы педагогического процесса</w:t>
            </w:r>
          </w:p>
          <w:p>
            <w:pPr>
              <w:jc w:val="left"/>
              <w:spacing w:after="0" w:line="240" w:lineRule="auto"/>
              <w:rPr>
                <w:sz w:val="19"/>
                <w:szCs w:val="19"/>
              </w:rPr>
            </w:pPr>
            <w:r>
              <w:rPr>
                <w:rFonts w:ascii="Times New Roman" w:hAnsi="Times New Roman" w:cs="Times New Roman"/>
                <w:color w:val="#000000"/>
                <w:sz w:val="19"/>
                <w:szCs w:val="19"/>
              </w:rPr>
              <w:t> Сущность и структура педагогического процесса. Педагогический процесс как целостная динамическая система. Логика и условия построения целостного педагогического процесса. Закономерности и принципы педагогического процесса. Этапы педагогического процесса</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ПК-2 ПК-3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Л1.5Л2.5 Л2.6</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Целостный педагогический процесс.</w:t>
            </w:r>
          </w:p>
          <w:p>
            <w:pPr>
              <w:jc w:val="left"/>
              <w:spacing w:after="0" w:line="240" w:lineRule="auto"/>
              <w:rPr>
                <w:sz w:val="19"/>
                <w:szCs w:val="19"/>
              </w:rPr>
            </w:pPr>
            <w:r>
              <w:rPr>
                <w:rFonts w:ascii="Times New Roman" w:hAnsi="Times New Roman" w:cs="Times New Roman"/>
                <w:color w:val="#000000"/>
                <w:sz w:val="19"/>
                <w:szCs w:val="19"/>
              </w:rPr>
              <w:t> 1. Исторические предпосылки понимания педагогического процесса как целостного явления.</w:t>
            </w:r>
          </w:p>
          <w:p>
            <w:pPr>
              <w:jc w:val="left"/>
              <w:spacing w:after="0" w:line="240" w:lineRule="auto"/>
              <w:rPr>
                <w:sz w:val="19"/>
                <w:szCs w:val="19"/>
              </w:rPr>
            </w:pPr>
            <w:r>
              <w:rPr>
                <w:rFonts w:ascii="Times New Roman" w:hAnsi="Times New Roman" w:cs="Times New Roman"/>
                <w:color w:val="#000000"/>
                <w:sz w:val="19"/>
                <w:szCs w:val="19"/>
              </w:rPr>
              <w:t> 2. Сущность педагогического процесса.</w:t>
            </w:r>
          </w:p>
          <w:p>
            <w:pPr>
              <w:jc w:val="left"/>
              <w:spacing w:after="0" w:line="240" w:lineRule="auto"/>
              <w:rPr>
                <w:sz w:val="19"/>
                <w:szCs w:val="19"/>
              </w:rPr>
            </w:pPr>
            <w:r>
              <w:rPr>
                <w:rFonts w:ascii="Times New Roman" w:hAnsi="Times New Roman" w:cs="Times New Roman"/>
                <w:color w:val="#000000"/>
                <w:sz w:val="19"/>
                <w:szCs w:val="19"/>
              </w:rPr>
              <w:t> 3. Основные функции педагогического процесса.</w:t>
            </w:r>
          </w:p>
          <w:p>
            <w:pPr>
              <w:jc w:val="left"/>
              <w:spacing w:after="0" w:line="240" w:lineRule="auto"/>
              <w:rPr>
                <w:sz w:val="19"/>
                <w:szCs w:val="19"/>
              </w:rPr>
            </w:pPr>
            <w:r>
              <w:rPr>
                <w:rFonts w:ascii="Times New Roman" w:hAnsi="Times New Roman" w:cs="Times New Roman"/>
                <w:color w:val="#000000"/>
                <w:sz w:val="19"/>
                <w:szCs w:val="19"/>
              </w:rPr>
              <w:t> 4. Этапы и условия построения целостного педагогического процесса.</w:t>
            </w:r>
          </w:p>
          <w:p>
            <w:pPr>
              <w:jc w:val="left"/>
              <w:spacing w:after="0" w:line="240" w:lineRule="auto"/>
              <w:rPr>
                <w:sz w:val="19"/>
                <w:szCs w:val="19"/>
              </w:rPr>
            </w:pPr>
            <w:r>
              <w:rPr>
                <w:rFonts w:ascii="Times New Roman" w:hAnsi="Times New Roman" w:cs="Times New Roman"/>
                <w:color w:val="#000000"/>
                <w:sz w:val="19"/>
                <w:szCs w:val="19"/>
              </w:rPr>
              <w:t> 5. Основная единица педагогического процесса – педагогическая ситуация и педагогическая задача</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ПК-2 ПК-3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Л1.2Л2.5 Л2.7</w:t>
            </w:r>
          </w:p>
        </w:tc>
      </w:tr>
      <w:tr>
        <w:trPr>
          <w:trHeight w:hRule="exact" w:val="3554.46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Воспитание в целостном педагогическом процессе.</w:t>
            </w:r>
          </w:p>
          <w:p>
            <w:pPr>
              <w:jc w:val="left"/>
              <w:spacing w:after="0" w:line="240" w:lineRule="auto"/>
              <w:rPr>
                <w:sz w:val="19"/>
                <w:szCs w:val="19"/>
              </w:rPr>
            </w:pPr>
            <w:r>
              <w:rPr>
                <w:rFonts w:ascii="Times New Roman" w:hAnsi="Times New Roman" w:cs="Times New Roman"/>
                <w:color w:val="#000000"/>
                <w:sz w:val="19"/>
                <w:szCs w:val="19"/>
              </w:rPr>
              <w:t> Воспитание как общественное явление. Сущность процесса воспитания.</w:t>
            </w:r>
          </w:p>
          <w:p>
            <w:pPr>
              <w:jc w:val="left"/>
              <w:spacing w:after="0" w:line="240" w:lineRule="auto"/>
              <w:rPr>
                <w:sz w:val="19"/>
                <w:szCs w:val="19"/>
              </w:rPr>
            </w:pPr>
            <w:r>
              <w:rPr>
                <w:rFonts w:ascii="Times New Roman" w:hAnsi="Times New Roman" w:cs="Times New Roman"/>
                <w:color w:val="#000000"/>
                <w:sz w:val="19"/>
                <w:szCs w:val="19"/>
              </w:rPr>
              <w:t> Современные концепции воспитания. Закономерности и принципы воспитания.</w:t>
            </w:r>
          </w:p>
          <w:p>
            <w:pPr>
              <w:jc w:val="left"/>
              <w:spacing w:after="0" w:line="240" w:lineRule="auto"/>
              <w:rPr>
                <w:sz w:val="19"/>
                <w:szCs w:val="19"/>
              </w:rPr>
            </w:pPr>
            <w:r>
              <w:rPr>
                <w:rFonts w:ascii="Times New Roman" w:hAnsi="Times New Roman" w:cs="Times New Roman"/>
                <w:color w:val="#000000"/>
                <w:sz w:val="19"/>
                <w:szCs w:val="19"/>
              </w:rPr>
              <w:t> Многоаспектность содержания воспитания школьников. Формирование базовой культуры личности.</w:t>
            </w:r>
          </w:p>
          <w:p>
            <w:pPr>
              <w:jc w:val="left"/>
              <w:spacing w:after="0" w:line="240" w:lineRule="auto"/>
              <w:rPr>
                <w:sz w:val="19"/>
                <w:szCs w:val="19"/>
              </w:rPr>
            </w:pPr>
            <w:r>
              <w:rPr>
                <w:rFonts w:ascii="Times New Roman" w:hAnsi="Times New Roman" w:cs="Times New Roman"/>
                <w:color w:val="#000000"/>
                <w:sz w:val="19"/>
                <w:szCs w:val="19"/>
              </w:rPr>
              <w:t> Воспитание культуры межнационального общения. Цель и задачи воспитания культуры межнационального общения. Сущность понятий «патриотизм» и «культура межнациональных отношений».</w:t>
            </w:r>
          </w:p>
          <w:p>
            <w:pPr>
              <w:jc w:val="left"/>
              <w:spacing w:after="0" w:line="240" w:lineRule="auto"/>
              <w:rPr>
                <w:sz w:val="19"/>
                <w:szCs w:val="19"/>
              </w:rPr>
            </w:pPr>
            <w:r>
              <w:rPr>
                <w:rFonts w:ascii="Times New Roman" w:hAnsi="Times New Roman" w:cs="Times New Roman"/>
                <w:color w:val="#000000"/>
                <w:sz w:val="19"/>
                <w:szCs w:val="19"/>
              </w:rPr>
              <w:t> Понятие «коллектив». Реализация воспитательных функций коллектива. Формирование личности в коллективе.</w:t>
            </w:r>
          </w:p>
          <w:p>
            <w:pPr>
              <w:jc w:val="left"/>
              <w:spacing w:after="0" w:line="240" w:lineRule="auto"/>
              <w:rPr>
                <w:sz w:val="19"/>
                <w:szCs w:val="19"/>
              </w:rPr>
            </w:pPr>
            <w:r>
              <w:rPr>
                <w:rFonts w:ascii="Times New Roman" w:hAnsi="Times New Roman" w:cs="Times New Roman"/>
                <w:color w:val="#000000"/>
                <w:sz w:val="19"/>
                <w:szCs w:val="19"/>
              </w:rPr>
              <w:t> Этапы, уровни и условия развития детского коллектива. Развитие детского самоуправления.</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ОПК-3 ПК- 3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Л1.4Л2.5 Л2.9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Цель воспитания в современной российской школе</w:t>
            </w:r>
          </w:p>
          <w:p>
            <w:pPr>
              <w:jc w:val="left"/>
              <w:spacing w:after="0" w:line="240" w:lineRule="auto"/>
              <w:rPr>
                <w:sz w:val="19"/>
                <w:szCs w:val="19"/>
              </w:rPr>
            </w:pPr>
            <w:r>
              <w:rPr>
                <w:rFonts w:ascii="Times New Roman" w:hAnsi="Times New Roman" w:cs="Times New Roman"/>
                <w:color w:val="#000000"/>
                <w:sz w:val="19"/>
                <w:szCs w:val="19"/>
              </w:rPr>
              <w:t> 1.	Цели воспитания в мировой практике.</w:t>
            </w:r>
          </w:p>
          <w:p>
            <w:pPr>
              <w:jc w:val="left"/>
              <w:spacing w:after="0" w:line="240" w:lineRule="auto"/>
              <w:rPr>
                <w:sz w:val="19"/>
                <w:szCs w:val="19"/>
              </w:rPr>
            </w:pPr>
            <w:r>
              <w:rPr>
                <w:rFonts w:ascii="Times New Roman" w:hAnsi="Times New Roman" w:cs="Times New Roman"/>
                <w:color w:val="#000000"/>
                <w:sz w:val="19"/>
                <w:szCs w:val="19"/>
              </w:rPr>
              <w:t> 2.	Педагогические цели и образовательные стандарты.</w:t>
            </w:r>
          </w:p>
          <w:p>
            <w:pPr>
              <w:jc w:val="left"/>
              <w:spacing w:after="0" w:line="240" w:lineRule="auto"/>
              <w:rPr>
                <w:sz w:val="19"/>
                <w:szCs w:val="19"/>
              </w:rPr>
            </w:pPr>
            <w:r>
              <w:rPr>
                <w:rFonts w:ascii="Times New Roman" w:hAnsi="Times New Roman" w:cs="Times New Roman"/>
                <w:color w:val="#000000"/>
                <w:sz w:val="19"/>
                <w:szCs w:val="19"/>
              </w:rPr>
              <w:t> 3.	Диагностическая постановка цели.</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ОК-6 ПК-3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Л1.3Л2.2 Л2.4 Л2.5 Л2.9</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Цель воспитания в современной российской школе</w:t>
            </w:r>
          </w:p>
          <w:p>
            <w:pPr>
              <w:jc w:val="left"/>
              <w:spacing w:after="0" w:line="240" w:lineRule="auto"/>
              <w:rPr>
                <w:sz w:val="19"/>
                <w:szCs w:val="19"/>
              </w:rPr>
            </w:pPr>
            <w:r>
              <w:rPr>
                <w:rFonts w:ascii="Times New Roman" w:hAnsi="Times New Roman" w:cs="Times New Roman"/>
                <w:color w:val="#000000"/>
                <w:sz w:val="19"/>
                <w:szCs w:val="19"/>
              </w:rPr>
              <w:t> Как Вы понимаете современную цель воспитания?	Приведите доказательства или опровержения правомерности всестороннего развития личности как цели воспитания. Какой смысл имеет понятие «образовательный стандарт»?	Разрешимо ли противоречие между необходимостью соблюдать образовательные стандарты и творчеством учителя в выборе содержания образования.</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ОК-6 ПК-3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Л1.3Л2.2 Л2.3 Л2.5 Л2.9</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Обучение в целостном педагогическом процессе</w:t>
            </w:r>
          </w:p>
          <w:p>
            <w:pPr>
              <w:jc w:val="left"/>
              <w:spacing w:after="0" w:line="240" w:lineRule="auto"/>
              <w:rPr>
                <w:sz w:val="19"/>
                <w:szCs w:val="19"/>
              </w:rPr>
            </w:pPr>
            <w:r>
              <w:rPr>
                <w:rFonts w:ascii="Times New Roman" w:hAnsi="Times New Roman" w:cs="Times New Roman"/>
                <w:color w:val="#000000"/>
                <w:sz w:val="19"/>
                <w:szCs w:val="19"/>
              </w:rPr>
              <w:t> Дидактика как наука. Предмет дидактики.</w:t>
            </w:r>
          </w:p>
          <w:p>
            <w:pPr>
              <w:jc w:val="left"/>
              <w:spacing w:after="0" w:line="240" w:lineRule="auto"/>
              <w:rPr>
                <w:sz w:val="19"/>
                <w:szCs w:val="19"/>
              </w:rPr>
            </w:pPr>
            <w:r>
              <w:rPr>
                <w:rFonts w:ascii="Times New Roman" w:hAnsi="Times New Roman" w:cs="Times New Roman"/>
                <w:color w:val="#000000"/>
                <w:sz w:val="19"/>
                <w:szCs w:val="19"/>
              </w:rPr>
              <w:t> Обучение в целостном педагогическом  процессе. Функции обучения.   Современное понимание сущности и структуры обучения.  Таксономия целей обучения</w:t>
            </w:r>
          </w:p>
          <w:p>
            <w:pPr>
              <w:jc w:val="left"/>
              <w:spacing w:after="0" w:line="240" w:lineRule="auto"/>
              <w:rPr>
                <w:sz w:val="19"/>
                <w:szCs w:val="19"/>
              </w:rPr>
            </w:pPr>
            <w:r>
              <w:rPr>
                <w:rFonts w:ascii="Times New Roman" w:hAnsi="Times New Roman" w:cs="Times New Roman"/>
                <w:color w:val="#000000"/>
                <w:sz w:val="19"/>
                <w:szCs w:val="19"/>
              </w:rPr>
              <w:t>  Деятельность педагога и учащегося в процессе обучения.</w:t>
            </w:r>
          </w:p>
          <w:p>
            <w:pPr>
              <w:jc w:val="left"/>
              <w:spacing w:after="0" w:line="240" w:lineRule="auto"/>
              <w:rPr>
                <w:sz w:val="19"/>
                <w:szCs w:val="19"/>
              </w:rPr>
            </w:pPr>
            <w:r>
              <w:rPr>
                <w:rFonts w:ascii="Times New Roman" w:hAnsi="Times New Roman" w:cs="Times New Roman"/>
                <w:color w:val="#000000"/>
                <w:sz w:val="19"/>
                <w:szCs w:val="19"/>
              </w:rPr>
              <w:t> Закономерности и принципы обучения</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ОК-6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Л1.5Л2.5 Л2.7</w:t>
            </w:r>
          </w:p>
        </w:tc>
      </w:tr>
      <w:tr>
        <w:trPr>
          <w:trHeight w:hRule="exact" w:val="2675.54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Закономерности и принципы обучения</w:t>
            </w:r>
          </w:p>
          <w:p>
            <w:pPr>
              <w:jc w:val="left"/>
              <w:spacing w:after="0" w:line="240" w:lineRule="auto"/>
              <w:rPr>
                <w:sz w:val="19"/>
                <w:szCs w:val="19"/>
              </w:rPr>
            </w:pPr>
            <w:r>
              <w:rPr>
                <w:rFonts w:ascii="Times New Roman" w:hAnsi="Times New Roman" w:cs="Times New Roman"/>
                <w:color w:val="#000000"/>
                <w:sz w:val="19"/>
                <w:szCs w:val="19"/>
              </w:rPr>
              <w:t> 1. Понятие о законах и закономерностях в дидактике. Необходимость изучения законов и закономерностей в дидактике.</w:t>
            </w:r>
          </w:p>
          <w:p>
            <w:pPr>
              <w:jc w:val="left"/>
              <w:spacing w:after="0" w:line="240" w:lineRule="auto"/>
              <w:rPr>
                <w:sz w:val="19"/>
                <w:szCs w:val="19"/>
              </w:rPr>
            </w:pPr>
            <w:r>
              <w:rPr>
                <w:rFonts w:ascii="Times New Roman" w:hAnsi="Times New Roman" w:cs="Times New Roman"/>
                <w:color w:val="#000000"/>
                <w:sz w:val="19"/>
                <w:szCs w:val="19"/>
              </w:rPr>
              <w:t> 2. Понятие принципа обучения в дидактике. Взаимосвязь законов и принципов обучения.</w:t>
            </w:r>
          </w:p>
          <w:p>
            <w:pPr>
              <w:jc w:val="left"/>
              <w:spacing w:after="0" w:line="240" w:lineRule="auto"/>
              <w:rPr>
                <w:sz w:val="19"/>
                <w:szCs w:val="19"/>
              </w:rPr>
            </w:pPr>
            <w:r>
              <w:rPr>
                <w:rFonts w:ascii="Times New Roman" w:hAnsi="Times New Roman" w:cs="Times New Roman"/>
                <w:color w:val="#000000"/>
                <w:sz w:val="19"/>
                <w:szCs w:val="19"/>
              </w:rPr>
              <w:t> 3.  Содержание принципов обучения.</w:t>
            </w:r>
          </w:p>
          <w:p>
            <w:pPr>
              <w:jc w:val="left"/>
              <w:spacing w:after="0" w:line="240" w:lineRule="auto"/>
              <w:rPr>
                <w:sz w:val="19"/>
                <w:szCs w:val="19"/>
              </w:rPr>
            </w:pPr>
            <w:r>
              <w:rPr>
                <w:rFonts w:ascii="Times New Roman" w:hAnsi="Times New Roman" w:cs="Times New Roman"/>
                <w:color w:val="#000000"/>
                <w:sz w:val="19"/>
                <w:szCs w:val="19"/>
              </w:rPr>
              <w:t> 4. Правила реализации отдельных принципов обучения (Принцип сознательности и активности; принцип наглядности; систематичности и последовательности; прочности; доступности; научности; принцип связи теории с практикой).</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ОК-6 ПК-3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Л1.5Л2.4 Л2.5</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Развитие, социализация и воспитание личности.</w:t>
            </w:r>
          </w:p>
          <w:p>
            <w:pPr>
              <w:jc w:val="left"/>
              <w:spacing w:after="0" w:line="240" w:lineRule="auto"/>
              <w:rPr>
                <w:sz w:val="19"/>
                <w:szCs w:val="19"/>
              </w:rPr>
            </w:pPr>
            <w:r>
              <w:rPr>
                <w:rFonts w:ascii="Times New Roman" w:hAnsi="Times New Roman" w:cs="Times New Roman"/>
                <w:color w:val="#000000"/>
                <w:sz w:val="19"/>
                <w:szCs w:val="19"/>
              </w:rPr>
              <w:t>  Развитие человека и формирование его личности.</w:t>
            </w:r>
          </w:p>
          <w:p>
            <w:pPr>
              <w:jc w:val="left"/>
              <w:spacing w:after="0" w:line="240" w:lineRule="auto"/>
              <w:rPr>
                <w:sz w:val="19"/>
                <w:szCs w:val="19"/>
              </w:rPr>
            </w:pPr>
            <w:r>
              <w:rPr>
                <w:rFonts w:ascii="Times New Roman" w:hAnsi="Times New Roman" w:cs="Times New Roman"/>
                <w:color w:val="#000000"/>
                <w:sz w:val="19"/>
                <w:szCs w:val="19"/>
              </w:rPr>
              <w:t> Движущие силы и основные закономерности развития личности. Факторы, влияющие на формирование личности</w:t>
            </w:r>
          </w:p>
          <w:p>
            <w:pPr>
              <w:jc w:val="left"/>
              <w:spacing w:after="0" w:line="240" w:lineRule="auto"/>
              <w:rPr>
                <w:sz w:val="19"/>
                <w:szCs w:val="19"/>
              </w:rPr>
            </w:pPr>
            <w:r>
              <w:rPr>
                <w:rFonts w:ascii="Times New Roman" w:hAnsi="Times New Roman" w:cs="Times New Roman"/>
                <w:color w:val="#000000"/>
                <w:sz w:val="19"/>
                <w:szCs w:val="19"/>
              </w:rPr>
              <w:t> Сущность социального воспитания. Институты социализации.</w:t>
            </w:r>
          </w:p>
          <w:p>
            <w:pPr>
              <w:jc w:val="left"/>
              <w:spacing w:after="0" w:line="240" w:lineRule="auto"/>
              <w:rPr>
                <w:sz w:val="19"/>
                <w:szCs w:val="19"/>
              </w:rPr>
            </w:pPr>
            <w:r>
              <w:rPr>
                <w:rFonts w:ascii="Times New Roman" w:hAnsi="Times New Roman" w:cs="Times New Roman"/>
                <w:color w:val="#000000"/>
                <w:sz w:val="19"/>
                <w:szCs w:val="19"/>
              </w:rPr>
              <w:t> Понятие социализации и его сущность. Стадии социализации. Личность как субъект и объект социализации Негативные последствия социализации</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Л1.4Л2.6 Л2.9 Л2.11</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Развитие личности как педагогическая проблема</w:t>
            </w:r>
          </w:p>
          <w:p>
            <w:pPr>
              <w:jc w:val="left"/>
              <w:spacing w:after="0" w:line="240" w:lineRule="auto"/>
              <w:rPr>
                <w:sz w:val="19"/>
                <w:szCs w:val="19"/>
              </w:rPr>
            </w:pPr>
            <w:r>
              <w:rPr>
                <w:rFonts w:ascii="Times New Roman" w:hAnsi="Times New Roman" w:cs="Times New Roman"/>
                <w:color w:val="#000000"/>
                <w:sz w:val="19"/>
                <w:szCs w:val="19"/>
              </w:rPr>
              <w:t> 1. Права и обязанности ребенка (подростка) (Закон Об образовании РФ; Конвенция о правах ребенка).</w:t>
            </w:r>
          </w:p>
          <w:p>
            <w:pPr>
              <w:jc w:val="left"/>
              <w:spacing w:after="0" w:line="240" w:lineRule="auto"/>
              <w:rPr>
                <w:sz w:val="19"/>
                <w:szCs w:val="19"/>
              </w:rPr>
            </w:pPr>
            <w:r>
              <w:rPr>
                <w:rFonts w:ascii="Times New Roman" w:hAnsi="Times New Roman" w:cs="Times New Roman"/>
                <w:color w:val="#000000"/>
                <w:sz w:val="19"/>
                <w:szCs w:val="19"/>
              </w:rPr>
              <w:t> 2. Понятие «Развитие личности» и его составные компоненты.</w:t>
            </w:r>
          </w:p>
          <w:p>
            <w:pPr>
              <w:jc w:val="left"/>
              <w:spacing w:after="0" w:line="240" w:lineRule="auto"/>
              <w:rPr>
                <w:sz w:val="19"/>
                <w:szCs w:val="19"/>
              </w:rPr>
            </w:pPr>
            <w:r>
              <w:rPr>
                <w:rFonts w:ascii="Times New Roman" w:hAnsi="Times New Roman" w:cs="Times New Roman"/>
                <w:color w:val="#000000"/>
                <w:sz w:val="19"/>
                <w:szCs w:val="19"/>
              </w:rPr>
              <w:t> 3. Роль обучения в развитии личности.</w:t>
            </w:r>
          </w:p>
          <w:p>
            <w:pPr>
              <w:jc w:val="left"/>
              <w:spacing w:after="0" w:line="240" w:lineRule="auto"/>
              <w:rPr>
                <w:sz w:val="19"/>
                <w:szCs w:val="19"/>
              </w:rPr>
            </w:pPr>
            <w:r>
              <w:rPr>
                <w:rFonts w:ascii="Times New Roman" w:hAnsi="Times New Roman" w:cs="Times New Roman"/>
                <w:color w:val="#000000"/>
                <w:sz w:val="19"/>
                <w:szCs w:val="19"/>
              </w:rPr>
              <w:t> 4. Самовоспитание как важнейший фактор развития личности. Структура процесса самовоспитания.</w:t>
            </w:r>
          </w:p>
          <w:p>
            <w:pPr>
              <w:jc w:val="left"/>
              <w:spacing w:after="0" w:line="240" w:lineRule="auto"/>
              <w:rPr>
                <w:sz w:val="19"/>
                <w:szCs w:val="19"/>
              </w:rPr>
            </w:pPr>
            <w:r>
              <w:rPr>
                <w:rFonts w:ascii="Times New Roman" w:hAnsi="Times New Roman" w:cs="Times New Roman"/>
                <w:color w:val="#000000"/>
                <w:sz w:val="19"/>
                <w:szCs w:val="19"/>
              </w:rPr>
              <w:t> 5. Методики изучения личности учащихся и ученических коллективов</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ОК-6 ОПК- 3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Л1.5Л2.2 Л2.3 Л2.4 Л2.6</w:t>
            </w:r>
          </w:p>
        </w:tc>
      </w:tr>
      <w:tr>
        <w:trPr>
          <w:trHeight w:hRule="exact" w:val="2895.31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Школа, семья и детские объединения как факторы воспитания личности</w:t>
            </w:r>
          </w:p>
          <w:p>
            <w:pPr>
              <w:jc w:val="left"/>
              <w:spacing w:after="0" w:line="240" w:lineRule="auto"/>
              <w:rPr>
                <w:sz w:val="19"/>
                <w:szCs w:val="19"/>
              </w:rPr>
            </w:pPr>
            <w:r>
              <w:rPr>
                <w:rFonts w:ascii="Times New Roman" w:hAnsi="Times New Roman" w:cs="Times New Roman"/>
                <w:color w:val="#000000"/>
                <w:sz w:val="19"/>
                <w:szCs w:val="19"/>
              </w:rPr>
              <w:t> 1. Семья, ее воспитательный потенциал. Воспитание родителей.</w:t>
            </w:r>
          </w:p>
          <w:p>
            <w:pPr>
              <w:jc w:val="left"/>
              <w:spacing w:after="0" w:line="240" w:lineRule="auto"/>
              <w:rPr>
                <w:sz w:val="19"/>
                <w:szCs w:val="19"/>
              </w:rPr>
            </w:pPr>
            <w:r>
              <w:rPr>
                <w:rFonts w:ascii="Times New Roman" w:hAnsi="Times New Roman" w:cs="Times New Roman"/>
                <w:color w:val="#000000"/>
                <w:sz w:val="19"/>
                <w:szCs w:val="19"/>
              </w:rPr>
              <w:t> 2. Ошибки во взаимодействии школы и семьи.</w:t>
            </w:r>
          </w:p>
          <w:p>
            <w:pPr>
              <w:jc w:val="left"/>
              <w:spacing w:after="0" w:line="240" w:lineRule="auto"/>
              <w:rPr>
                <w:sz w:val="19"/>
                <w:szCs w:val="19"/>
              </w:rPr>
            </w:pPr>
            <w:r>
              <w:rPr>
                <w:rFonts w:ascii="Times New Roman" w:hAnsi="Times New Roman" w:cs="Times New Roman"/>
                <w:color w:val="#000000"/>
                <w:sz w:val="19"/>
                <w:szCs w:val="19"/>
              </w:rPr>
              <w:t> 3. Психолого-педагогические основы установления контактов с семьей школьника</w:t>
            </w:r>
          </w:p>
          <w:p>
            <w:pPr>
              <w:jc w:val="left"/>
              <w:spacing w:after="0" w:line="240" w:lineRule="auto"/>
              <w:rPr>
                <w:sz w:val="19"/>
                <w:szCs w:val="19"/>
              </w:rPr>
            </w:pPr>
            <w:r>
              <w:rPr>
                <w:rFonts w:ascii="Times New Roman" w:hAnsi="Times New Roman" w:cs="Times New Roman"/>
                <w:color w:val="#000000"/>
                <w:sz w:val="19"/>
                <w:szCs w:val="19"/>
              </w:rPr>
              <w:t> 4. Формы взаимодействия педагогов и родителей:</w:t>
            </w:r>
          </w:p>
          <w:p>
            <w:pPr>
              <w:jc w:val="left"/>
              <w:spacing w:after="0" w:line="240" w:lineRule="auto"/>
              <w:rPr>
                <w:sz w:val="19"/>
                <w:szCs w:val="19"/>
              </w:rPr>
            </w:pPr>
            <w:r>
              <w:rPr>
                <w:rFonts w:ascii="Times New Roman" w:hAnsi="Times New Roman" w:cs="Times New Roman"/>
                <w:color w:val="#000000"/>
                <w:sz w:val="19"/>
                <w:szCs w:val="19"/>
              </w:rPr>
              <w:t> А) Индивидуальные (посещение семьи школьника, педагогическое поручение, педагогические консультации и др.)</w:t>
            </w:r>
          </w:p>
          <w:p>
            <w:pPr>
              <w:jc w:val="left"/>
              <w:spacing w:after="0" w:line="240" w:lineRule="auto"/>
              <w:rPr>
                <w:sz w:val="19"/>
                <w:szCs w:val="19"/>
              </w:rPr>
            </w:pPr>
            <w:r>
              <w:rPr>
                <w:rFonts w:ascii="Times New Roman" w:hAnsi="Times New Roman" w:cs="Times New Roman"/>
                <w:color w:val="#000000"/>
                <w:sz w:val="19"/>
                <w:szCs w:val="19"/>
              </w:rPr>
              <w:t> Б) Коллективные (родительское собрание, Родительский лекторий, Университет педагогических знаний, День открытых дверей или родительский день в школе и др.)</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ОПК-3 ПК- 3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Л1.5Л2.2 Л2.3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1796.48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2.11</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Развитие личности как педагогическая проблема Возрастосообразность педагогического процесса</w:t>
            </w:r>
          </w:p>
          <w:p>
            <w:pPr>
              <w:jc w:val="left"/>
              <w:spacing w:after="0" w:line="240" w:lineRule="auto"/>
              <w:rPr>
                <w:sz w:val="19"/>
                <w:szCs w:val="19"/>
              </w:rPr>
            </w:pPr>
            <w:r>
              <w:rPr>
                <w:rFonts w:ascii="Times New Roman" w:hAnsi="Times New Roman" w:cs="Times New Roman"/>
                <w:color w:val="#000000"/>
                <w:sz w:val="19"/>
                <w:szCs w:val="19"/>
              </w:rPr>
              <w:t> 1. Каковы возрастные особенности детей младшего школьного, подросткового, юношеского возраста?</w:t>
            </w:r>
          </w:p>
          <w:p>
            <w:pPr>
              <w:jc w:val="left"/>
              <w:spacing w:after="0" w:line="240" w:lineRule="auto"/>
              <w:rPr>
                <w:sz w:val="19"/>
                <w:szCs w:val="19"/>
              </w:rPr>
            </w:pPr>
            <w:r>
              <w:rPr>
                <w:rFonts w:ascii="Times New Roman" w:hAnsi="Times New Roman" w:cs="Times New Roman"/>
                <w:color w:val="#000000"/>
                <w:sz w:val="19"/>
                <w:szCs w:val="19"/>
              </w:rPr>
              <w:t> 2. Каковы цели, содержание, формы, оптимальный стиль деятельности и общения в работе с детьми разного младшего школьного, подросткового, юношеского возраста?</w:t>
            </w:r>
          </w:p>
          <w:p>
            <w:pPr>
              <w:jc w:val="left"/>
              <w:spacing w:after="0" w:line="240" w:lineRule="auto"/>
              <w:rPr>
                <w:sz w:val="19"/>
                <w:szCs w:val="19"/>
              </w:rPr>
            </w:pPr>
            <w:r>
              <w:rPr>
                <w:rFonts w:ascii="Times New Roman" w:hAnsi="Times New Roman" w:cs="Times New Roman"/>
                <w:color w:val="#000000"/>
                <w:sz w:val="19"/>
                <w:szCs w:val="19"/>
              </w:rPr>
              <w:t>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ОПК-3 ПК- 3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Л1.5Л2.1 Л2.9 Л2.10</w:t>
            </w:r>
          </w:p>
        </w:tc>
      </w:tr>
      <w:tr>
        <w:trPr>
          <w:trHeight w:hRule="exact" w:val="1137.33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2.12</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Курсовая работа.</w:t>
            </w:r>
          </w:p>
          <w:p>
            <w:pPr>
              <w:jc w:val="left"/>
              <w:spacing w:after="0" w:line="240" w:lineRule="auto"/>
              <w:rPr>
                <w:sz w:val="19"/>
                <w:szCs w:val="19"/>
              </w:rPr>
            </w:pPr>
            <w:r>
              <w:rPr>
                <w:rFonts w:ascii="Times New Roman" w:hAnsi="Times New Roman" w:cs="Times New Roman"/>
                <w:color w:val="#000000"/>
                <w:sz w:val="19"/>
                <w:szCs w:val="19"/>
              </w:rPr>
              <w:t> Перечень тем курсовых работ представлен в Приложении 1. При подготовке курсовой работы и презентации на защиту используется Microsoft Office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ОК-6 ОПК- 3 ПК-2 ПК- 3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Л1.3Л2.2 Л2.3 Л2.5 Л2.6 Л2.7 Л2.9</w:t>
            </w:r>
          </w:p>
        </w:tc>
      </w:tr>
      <w:tr>
        <w:trPr>
          <w:trHeight w:hRule="exact" w:val="1796.48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2.13</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Зачет  /Зачёт/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ОК-6 ОПК- 3 ПК-2 ПК- 3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 Л2.4 Л2.5 Л2.6 Л2.7 Л2.8 Л2.9 Л2.10 Л2.11</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51"/>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299"/>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51"/>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299"/>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442.469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Сластенин В.А., Исаев И.Ф.</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Педагогика: Учеб. пособие для студентов высш. пед.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2002</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291</w:t>
            </w:r>
          </w:p>
        </w:tc>
      </w:tr>
      <w:tr>
        <w:trPr>
          <w:trHeight w:hRule="exact" w:val="466.138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Краевский В.В., Меняев А.Ф.</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Педагогика: Учеб. для студентов высш. учеб. заведений, обучающихся по пед. спец.</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Пед. изд-во России, 2003</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219</w:t>
            </w:r>
          </w:p>
        </w:tc>
      </w:tr>
      <w:tr>
        <w:trPr>
          <w:trHeight w:hRule="exact" w:val="442.4688"/>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Сластенин, В. А., Исаев, И. Ф.</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Педагогика: учеб. пособие для студентов высш. учеб. заведений, обучающихся по пед. спец.</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2004</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175</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Гогоберидзе А. Г., Деркунская В.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Теоретическая педагогика: Путеводитель для студента: учебно-методическое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Центр педагогического образования, 2007</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page=book&amp;id=93270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Л1.5</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Столяренко А.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Общая педагогика: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Юнити, 2015</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page=book&amp;id=436823 неограниченный доступ для зарегистрированных пользователей</w:t>
            </w:r>
          </w:p>
        </w:tc>
      </w:tr>
      <w:tr>
        <w:trPr>
          <w:trHeight w:hRule="exact" w:val="277.8312"/>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29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442.469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Краевский, Володар Викторович</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Общие основы педагогики: учеб. пособие для студентов высш. пед.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2008</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29</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Елькина О. Ю., Лозован Л. Я., Щербакова И. Вл.</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Новый учитель для новой школы: сборник статей: сборник научных трудов</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Москва|Берлин: Директ- Медиа, 2016</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page=book&amp;id=429262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Джораев Р.</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Воспитание поколений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Москва|Берлин: Директ- Медиа, 2016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page=book&amp;id=437244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Бейзеров В.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105 кейсов по педагогике: педагогические задачи и ситуации: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ФЛИНТА,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page=book&amp;id=482143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Трушников Д. Ю.</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Обучение и воспитание в структуре культурно- образовательного кластера: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Библио-Глобус, 2016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page=book&amp;id=499127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Современный педагогический взгляд: всероссийский научно-методический журнал: журнал</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Владивосток: Эксперт- Наука, 2019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page=book&amp;id=561958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Л2.7</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Вестник Московского университета. Серия 20. Педагогическое образование: журнал</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Московский Государственный Университет, 2018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page=book&amp;id=574173 неограниченный доступ для зарегистрированных пользователей</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Л2.8</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Загвязинский В.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Наступит ли эпоха возрождения?..: стратегия инновационного развития российского образования: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Логос, 2015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page=book&amp;id=574584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Л2.9</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Рожков М. И., Байбородова Л.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Воспитание свободного человека: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Москва|Берлин: Директ- Медиа, 2020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page=book&amp;id=599365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Л2.10</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Оболенский Л. Е.</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Нравственное воспитание ребенка с точки зрения современной науки</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http://e.lanbook.com/boo ks/element.php? pl1_id=43972 неограниченный доступ для зарегистрированных пользователей</w:t>
            </w:r>
          </w:p>
        </w:tc>
      </w:tr>
      <w:tr>
        <w:trPr>
          <w:trHeight w:hRule="exact" w:val="1253.76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Водовозов В.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Русская народная педагогика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2017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https://e.lanbook.com/bo ok/96032 неограниченный доступ для зарегистрированных пользователей</w:t>
            </w:r>
          </w:p>
        </w:tc>
      </w:tr>
      <w:tr>
        <w:trPr>
          <w:trHeight w:hRule="exact" w:val="277.831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87.678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https://edu.gov.ru Министерство просвещения РФ</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https://minobrnauki.gov.ru/ Министерство науки и высшего образования Российской Федерации</w:t>
            </w:r>
          </w:p>
        </w:tc>
      </w:tr>
      <w:tr>
        <w:trPr>
          <w:trHeight w:hRule="exact" w:val="507.44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https://www.sfedu.ru/docs/obrazov/akk/slovar-sprav.pdf Словарь-справочник современного российского профессионального образования</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http://www.edu.ru - Федеральный портал "Российское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9</w:t>
            </w:r>
          </w:p>
        </w:tc>
      </w:tr>
      <w:tr>
        <w:trPr>
          <w:trHeight w:hRule="exact" w:val="287.67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http://window.edu.ru - Информационная система "Единое окно доступа к образовательным ресурсам"</w:t>
            </w:r>
          </w:p>
        </w:tc>
      </w:tr>
      <w:tr>
        <w:trPr>
          <w:trHeight w:hRule="exact" w:val="287.67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http://school-collection.edu.ru - Единая коллекция цифровых образовательных ресурсов</w:t>
            </w:r>
          </w:p>
        </w:tc>
      </w:tr>
      <w:tr>
        <w:trPr>
          <w:trHeight w:hRule="exact" w:val="287.67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http://fcior.edu.ru - Федеральный центр информационно-образовательных ресурсов</w:t>
            </w:r>
          </w:p>
        </w:tc>
      </w:tr>
      <w:tr>
        <w:trPr>
          <w:trHeight w:hRule="exact" w:val="507.444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http://www.obruch.ru - Иллюстрированный  научно - популярный журнал для руководителей всех уровней, методистов, воспитателей детских садов, учителей начальной школы и родителей</w:t>
            </w:r>
          </w:p>
        </w:tc>
      </w:tr>
      <w:tr>
        <w:trPr>
          <w:trHeight w:hRule="exact" w:val="287.678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https://ug.ru Сайт «Учительская газета»</w:t>
            </w:r>
          </w:p>
        </w:tc>
      </w:tr>
      <w:tr>
        <w:trPr>
          <w:trHeight w:hRule="exact" w:val="287.679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https://www.rsl.ru  Российская Государственная библиотека</w:t>
            </w:r>
          </w:p>
        </w:tc>
      </w:tr>
      <w:tr>
        <w:trPr>
          <w:trHeight w:hRule="exact" w:val="279.594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http://pedlib.ru  Педагогическая библиотека</w:t>
            </w:r>
          </w:p>
        </w:tc>
      </w:tr>
      <w:tr>
        <w:trPr>
          <w:trHeight w:hRule="exact" w:val="277.829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4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29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299"/>
        </w:trPr>
        <w:tc>
          <w:tcPr>
            <w:tcW w:w="4679" w:type="dxa"/>
          </w:tcPr>
          <w:p/>
        </w:tc>
        <w:tc>
          <w:tcPr>
            <w:tcW w:w="5104" w:type="dxa"/>
          </w:tcPr>
          <w:p/>
        </w:tc>
        <w:tc>
          <w:tcPr>
            <w:tcW w:w="993" w:type="dxa"/>
          </w:tcPr>
          <w:p/>
        </w:tc>
      </w:tr>
      <w:tr>
        <w:trPr>
          <w:trHeight w:hRule="exact" w:val="416.745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727.20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w:t>
            </w:r>
          </w:p>
        </w:tc>
      </w:tr>
      <w:tr>
        <w:trPr>
          <w:trHeight w:hRule="exact" w:val="277.8299"/>
        </w:trPr>
        <w:tc>
          <w:tcPr>
            <w:tcW w:w="4679" w:type="dxa"/>
          </w:tcPr>
          <w:p/>
        </w:tc>
        <w:tc>
          <w:tcPr>
            <w:tcW w:w="5104" w:type="dxa"/>
          </w:tcPr>
          <w:p/>
        </w:tc>
        <w:tc>
          <w:tcPr>
            <w:tcW w:w="993" w:type="dxa"/>
          </w:tcPr>
          <w:p/>
        </w:tc>
      </w:tr>
      <w:tr>
        <w:trPr>
          <w:trHeight w:hRule="exact" w:val="277.829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5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2022-2023_44_03_05_29-18-5-МИ_plx_Теоретическая педагогика</dc:title>
  <dc:creator>FastReport.NET</dc:creator>
</cp:coreProperties>
</file>