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44.03.05.24 Математика и Физика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371"/>
        <w:gridCol w:w="371"/>
        <w:gridCol w:w="371"/>
        <w:gridCol w:w="76"/>
        <w:gridCol w:w="295"/>
        <w:gridCol w:w="471"/>
        <w:gridCol w:w="471"/>
        <w:gridCol w:w="2590"/>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7"/>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9.5941"/>
        </w:trPr>
        <w:tc>
          <w:tcPr>
            <w:tcW w:w="143" w:type="dxa"/>
          </w:tcPr>
          <w:p/>
        </w:tc>
        <w:tc>
          <w:tcPr>
            <w:tcW w:w="7064.102" w:type="dxa"/>
            <w:gridSpan w:val="1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591"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 5/6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4/6</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5/6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2/6</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1/6</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2591"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2591" w:type="dxa"/>
          </w:tcPr>
          <w:p/>
        </w:tc>
        <w:tc>
          <w:tcPr>
            <w:tcW w:w="710" w:type="dxa"/>
          </w:tcPr>
          <w:p/>
        </w:tc>
        <w:tc>
          <w:tcPr>
            <w:tcW w:w="285" w:type="dxa"/>
          </w:tcPr>
          <w:p/>
        </w:tc>
      </w:tr>
      <w:tr>
        <w:trPr>
          <w:trHeight w:hRule="exact" w:val="787.772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5826.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4584.195"/>
        </w:trPr>
        <w:tc>
          <w:tcPr>
            <w:tcW w:w="143" w:type="dxa"/>
          </w:tcPr>
          <w:p/>
        </w:tc>
        <w:tc>
          <w:tcPr>
            <w:tcW w:w="10646.25" w:type="dxa"/>
            <w:gridSpan w:val="2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Основы техники гимнастических  упражнений. Овладение жизненно необходимыми умениями и навыками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Освоение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для снятия утомления, повышения работоспособности в учебное время. Учебная практика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Л1.6 Л1.13 Л1.23Л2.3 Л2.8 Л2.9 Л2.11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w:t>
            </w:r>
          </w:p>
          <w:p>
            <w:pPr>
              <w:jc w:val="left"/>
              <w:spacing w:after="0" w:line="240" w:lineRule="auto"/>
              <w:rPr>
                <w:sz w:val="19"/>
                <w:szCs w:val="19"/>
              </w:rPr>
            </w:pPr>
            <w:r>
              <w:rPr>
                <w:rFonts w:ascii="Times New Roman" w:hAnsi="Times New Roman" w:cs="Times New Roman"/>
                <w:color w:val="#000000"/>
                <w:sz w:val="19"/>
                <w:szCs w:val="19"/>
              </w:rPr>
              <w:t> Формирование профессионально важных психических качеств средствами физической культуры и спорта. Средства и методы физического воспитания.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Л1.20Л2.8 Л2.9 Л2.11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Разработка комплексов физических упражнений для проведения гигиенической гимнастики и малых форм физического воспитания.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Л1.18Л2.1 Л2.2 Л2.3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качеств. Игровые учебные занятия  с целью совершенствования двигательных умений и навыков, развития коммуникативных навыков и навыков межличностного общения. Подготовка и проведение подвижной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Л1.17 Л1.20 Л1.22Л2.5 Л2.9 Л2.12 Л2.13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Сюжетные и бессюжетные подвижные игры. Применение подвижных игр в спортивной подготовке обучающихся.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Л1.17 Л1.20Л2.5 Л2.8 Л2.9</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Легкая атлетика. Техника бега на короткие, средние и длинные дистанции. Техника прыжков в длину с места и с разбега. Методика развития скоростных, скоростно -силовых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техники бега на короткие дистанции и общей выносливости. Низкий старт. Стартовый разбег. Бег по дистанции. Финиширование. Тренировка в беге на короткие дистанции. 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 Л1.14 Л1.20Л2.8 Л2.9 Л2.11 Л2.13 Л2.15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Л1.14 Л1.20Л2.8 Л2.9 Л2.11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врачебного контроля и самоконтроля.  Простейшие методики самооценки работоспособности. Субъективные и объективные показатели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Л1.14 Л1.20Л2.9 Л2.13 Л2.15</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Обучение и совершенствование основных приемов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тренировочных занятий и участия в спортивной игре волейбол.</w:t>
            </w:r>
          </w:p>
          <w:p>
            <w:pPr>
              <w:jc w:val="left"/>
              <w:spacing w:after="0" w:line="240" w:lineRule="auto"/>
              <w:rPr>
                <w:sz w:val="19"/>
                <w:szCs w:val="19"/>
              </w:rPr>
            </w:pPr>
            <w:r>
              <w:rPr>
                <w:rFonts w:ascii="Times New Roman" w:hAnsi="Times New Roman" w:cs="Times New Roman"/>
                <w:color w:val="#000000"/>
                <w:sz w:val="19"/>
                <w:szCs w:val="19"/>
              </w:rPr>
              <w:t> Баскетбол. Обучение и совершенствование основных приемов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Л1.8 Л1.10 Л1.15 Л1.18 Л1.19 Л1.21Л2.6 Л2.9 Л2.10 Л2.14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 проведения простейших самостоятельных занятий физическими упражнениями оздоровительной или тренировочной направленности.</w:t>
            </w:r>
          </w:p>
          <w:p>
            <w:pPr>
              <w:jc w:val="left"/>
              <w:spacing w:after="0" w:line="240" w:lineRule="auto"/>
              <w:rPr>
                <w:sz w:val="19"/>
                <w:szCs w:val="19"/>
              </w:rPr>
            </w:pPr>
            <w:r>
              <w:rPr>
                <w:rFonts w:ascii="Times New Roman" w:hAnsi="Times New Roman" w:cs="Times New Roman"/>
                <w:color w:val="#000000"/>
                <w:sz w:val="19"/>
                <w:szCs w:val="19"/>
              </w:rPr>
              <w:t>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Л1.20Л2.6 Л2.9 Л2.10</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Выбор вида спорта и физических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Совершенствование элементов и технических приемов спортивных игр:</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с места и в движении; ведение мяча шагом, бегом в среднем темпе. Освоение правил спортивных игр: баскетбол, волейбол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Л1.15 Л1.19Л2.6 Л2.10 Л2.15</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 Л1.18 Л1.19Л2.2 Л2.8 Л2.13 Л2.15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Л1.1Л2.9 Л2.13 Л2.15</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Л1.10 Л1.1 Л1.20 Л1.21 Л1.23Л2.1 Л2.2 Л2.5 Л2.8 Л2.9 Л2.11 Л2.13 Л2.15</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 Упражнения ОФП.</w:t>
            </w:r>
          </w:p>
          <w:p>
            <w:pPr>
              <w:jc w:val="left"/>
              <w:spacing w:after="0" w:line="240" w:lineRule="auto"/>
              <w:rPr>
                <w:sz w:val="19"/>
                <w:szCs w:val="19"/>
              </w:rPr>
            </w:pPr>
            <w:r>
              <w:rPr>
                <w:rFonts w:ascii="Times New Roman" w:hAnsi="Times New Roman" w:cs="Times New Roman"/>
                <w:color w:val="#000000"/>
                <w:sz w:val="19"/>
                <w:szCs w:val="19"/>
              </w:rPr>
              <w:t> Методика проведения гигиенической гимнастики (зарядки) с предметом и без предмета. Атлетическая гимнастика. Методика освоения различных типов дыхания. Общеразвивающие упражнения для мышц рук, туловища, ног, для развития силы, гибкости, быстроты, выносливости, координации, выполняемые из различных исходных положений. Коррекционные упражнения, направленные на формирование правильной осанки, профилактики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Учебная практика по проведению утренней гимнастики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Л1.23Л2.3 Л2.8 Л2.9 Л2.11</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Составление комплексов физических упражнений вводной и производственной гимнастики для снятия утомления после напряженного учебного труда. Методика корригирующей гимнастики, направленной на исправление дефектов фигуры, повышение остроты зрения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 Л1.13 Л1.20Л2.2 Л2.8 Л2.9</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направленных на обучение  и совершенствование двигательных умений и навыков и совершенствование физических качеств.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Организация места проведения, подготовка инвентаря, предварительный анализ игры, объяснение игры, выбор водящих, распределение на команды, наблюдение за процессом игры и поведением играющих. Подведение итогов.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Л1.17 Л1.20 Л1.22Л2.5 Л2.9 Л2.12 Л2.13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планов- конспектов для проведения подвижных игр разной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Л1.17Л2.5 Л2.8 Л2.9</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Легкая атлетика. Особенности техники спортивной ходьбы и эстафетного бега. Кроссовая подготовка. Методика развития скоростно-силовых, координационных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 Спортивная ходьба. Особенности техники спортивной ходьбы. Финишный спурт. Тактическое построение ходьбы по дистанции. Техника прыжков в длину с места и  с разбега. Кроссовая подготовка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Л1.14Л2.9 Л2.11 Л2.13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Л1.20Л2.11 Л2.15</w:t>
            </w:r>
          </w:p>
        </w:tc>
      </w:tr>
      <w:tr>
        <w:trPr>
          <w:trHeight w:hRule="exact" w:val="697.80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технических приемов спортивной игры. Техника игры в нападении и защите: стойка волейболиста, перемещения; передачи и прием мяча, подачи мяча. Расширение объема двигательных умений и навыков. Правила игры. Учебные игры. Развитие коммуникативных навыков и навыков межличностного общения во время учебно- тренировочных занятий и участия в соревнованиях по волейболу.</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технических приемов спортивной игры: перемещения, остановки;  передачи мяча двумя и одной (правой, левой) от плеча, передачи в пол, передачи мяча с места и в движении; ведение мяча.  Расширение объема двигательных умений и навыков. Освоение правил спортивной игры.   Совершенствование  навыков межличностного общения, толерантного отношения к окружающим. Учебные игры.</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Учебные игры. Освоение правил спортивной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 Учебные игры.</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Л1.10 Л1.11 Л1.12 Л1.15 Л1.16 Л1.21Л2.6 Л2.9 Л2.10 Л2.14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Л1.10 Л1.1 Л1.15 Л1.20Л2.6 Л2.9 Л2.13 Л2.15</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Л1.20Л2.9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12.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 Л1.13 Л1.15 Л1.20 Л1.21 Л1.23Л2.2 Л2.5 Л2.8 Л2.9 Л2.11 Л2.13 Л2.15</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13. Основы техники гимнастических  упражнений. Образ жизни и его отражение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Совершенствование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типовой план проведения утренней гигиенической гимнастики. Самостоятельная подготовка и проведение утренней гигиенической гимнастики в соответствии с поставленными задачами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Л1.13Л2.2 Л2.3 Л2.8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Самостоятельная подготовка и проведение утренней гигиенической гимнастики в соответствии с поставленными задачами.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Л1.20Л2.1 Л2.2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14.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Подготовка и самостоятельное проведение подвижной игры (по выбору студента).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Л2.9</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плана- 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Л1.17 Л1.20Л2.5 Л2.9</w:t>
            </w:r>
          </w:p>
        </w:tc>
      </w:tr>
      <w:tr>
        <w:trPr>
          <w:trHeight w:hRule="exact" w:val="917.5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15. Легкая атлетика. Совершенствование техники бега и  прыжков в длину с места и  с разбега.  Освоение техники метания снаряда  на дальность с места и с разбега. Методика развития силовых способностей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Совершенствование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Техника метания снаряда  на дальность с места и с разбега. Подготовка к сдаче норм Всероссийского физкультурно- спортивного комплекса «Готов к труду и обороне (ГТО)»: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Л1.14 Л1.20Л2.8 Л2.9 Л2.11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w:t>
            </w:r>
          </w:p>
          <w:p>
            <w:pPr>
              <w:jc w:val="left"/>
              <w:spacing w:after="0" w:line="240" w:lineRule="auto"/>
              <w:rPr>
                <w:sz w:val="19"/>
                <w:szCs w:val="19"/>
              </w:rPr>
            </w:pPr>
            <w:r>
              <w:rPr>
                <w:rFonts w:ascii="Times New Roman" w:hAnsi="Times New Roman" w:cs="Times New Roman"/>
                <w:color w:val="#000000"/>
                <w:sz w:val="19"/>
                <w:szCs w:val="19"/>
              </w:rPr>
              <w:t> Предупреждение травматизма.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Л1.20Л2.8 Л2.9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16.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631.02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элементов и приемов техники игры: нижней и верхней подач мяча, нижней боковой подачи мяча; верхний и нижней передач мяча. Расширение объема двигательных умений и навыков. Освоение правил игры. Учебные игры. Развитие коммуникативных навыков и навыков межличностного общения во время учебно-тренировочных занятий и спортивной игры волейбол.</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элементов и приемов техники игры: перемещений, ловли мяча, передач и ведения мяча, бросков мяча в корзину. Техника игры в нападении и защите.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Учебные игры и соревнования в группе по виду спорта выбранному студентами.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Л1.10 Л1.12 Л1.15 Л1.16 Л1.18 Л1.19Л2.9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Л1.20Л2.9</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17.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Л1.8 Л1.10 Л1.1 Л1.13 Л1.15 Л1.20Л2.1 Л2.5 Л2.8 Л2.9 Л2.10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18. Основы техники гимнастических  упражнений. Использование средств физической культуры в самостоятельных занятиях физическими упражнениями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213.75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физические упражнения. Стретчинг.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 формирование правильной осанки, плоскостопия, остроты зрения. Упражнения, направленные  на совершенствование функций вестибулярного аппарата. Различные виды ходьбы, бега в сочетании с движениями рук, головы, поворотами туловища, с изменением скорости и направления движения. Освоение упражнений специальной физической подготовки, связанные с избранным видом спорта.</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Л1.20Л2.2 Л2.3 Л2.8</w:t>
            </w:r>
          </w:p>
        </w:tc>
      </w:tr>
      <w:tr>
        <w:trPr>
          <w:trHeight w:hRule="exact" w:val="2236.01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Планирование самостоятельных занятий. Основные формы организации самостоятельных занятий. Специальная физическая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Л1.20Л2.3 Л2.8 Л2.9</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19.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способностей. Игровые учебные занятия с использованием эстафет, подвижных игр,  с целью совершенствования физических способностей, формирования коммуникативных навыков и навыков межличностного общения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Л2.8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20. Легкая атлетика. Совершенствование техники спортивной ходьбы, бега, прыжков и метания спортивного снаряда. Простейшие методики самооценки работоспособности.  Объективные и субъективные показатели самоконтроля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 Эстафетный бег. Техника эстафетного бега. Особенности тренировки эстафетных команд. Передача эстафетной палочки. Техника прыжков в длину с места и  с разбега. Техника метания спортивного снаряда  на дальность с места и  с разбега. Кроссовая подготовка.</w:t>
            </w:r>
          </w:p>
          <w:p>
            <w:pPr>
              <w:jc w:val="left"/>
              <w:spacing w:after="0" w:line="240" w:lineRule="auto"/>
              <w:rPr>
                <w:sz w:val="19"/>
                <w:szCs w:val="19"/>
              </w:rPr>
            </w:pPr>
            <w:r>
              <w:rPr>
                <w:rFonts w:ascii="Times New Roman" w:hAnsi="Times New Roman" w:cs="Times New Roman"/>
                <w:color w:val="#000000"/>
                <w:sz w:val="19"/>
                <w:szCs w:val="19"/>
              </w:rPr>
              <w:t>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 Л1.20Л2.9 Л2.11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Кроссовая подготовка, ее цель и задачи. Методика проведения учебно- тренировочного занятия. Методика составления и проведения простейших самостоятельных занятий физическими упражнениями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 Л1.20Л2.8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21.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411.25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приемов техники спортивной игры: передвижений; передач мяча на месте и в движении; ведения мяча на месте, шагом, в среднем и быстром темпе; бросков мяча в корзину.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приемов техники спортивной игры: передвижений; нижней и верхней подач мяча, нижней боковой подачи; приемов мяча; верхней и нижней передач мяча. Расширение объема двигательных умений и навыков. Освоение правил игры. Учебные игры. Формирование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приемов техники спортивной игры: передвижения, передачи (короткие, длинные, «на ход»), ведение мяча,  обводка соперника, удары по воротам.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бадминтониста,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Л1.9 Л1.10 Л1.11 Л1.12 Л1.15 Л1.16 Л1.18 Л1.19Л2.4 Л2.6 Л2.10</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 Л1.7 Л1.11 Л1.15 Л1.16Л2.6 Л2.9 Л2.10</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22. Подготовка к участию в соревновательной деятельности и сдаче норм Всероссийского физкультурно- 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сдаче норм  Всероссийского физкультурно-спортивного комплекса «Готов к труду и обороне (ГТО)»: бег 100 м (муж., жен.), бег 3000 м (муж.), бег 2000 м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Подготовка к участию в соревнованиях, проводимых во время учебного занятия, участие в соревнованиях за факультет во время учебного года по избранному виду спорта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 Л1.13 Л1.15 Л1.20Л2.4 Л2.8 Л2.9</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подготовка  к участию в соревнованиях проводимых в институте во время учебного года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Л1.12 Л1.15 Л1.16 Л1.18 Л1.19Л2.6 Л2.8 Л2.9</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23.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Л1.8 Л1.9 Л1.10 Л1.11 Л1.1 Л1.13 Л1.14 Л1.15 Л1.20Л2.2 Л2.3 Л2.5 Л2.8 Л2.11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24. Основы техники гимнастических   упражнений. Физическая культура в профессиональной деятельности бакалавра. ППФП – залог психофизической готовности к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 Освоение упражнений специальной физической подготовки, связанных с избранным видом спорта.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наблюдением за функциональным состоянием организма (функциональных проб)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Л2.9 Л1.20Л2.1 Л2.2 Л2.3 Л2.8</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Л1.20Л2.2 Л2.3 Л2.8 Л2.9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составления комплексов упражнений производственной гимнастики, определение их места в течение рабочего дня. Профилактика производственных заболеваний и травматизма средствами физической культуры. Методика проведения производственной гимнастики с учетом заданных условий и характера труда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Л1.13 Л1.20Л2.1 Л2.2 Л2.3 Л2.8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 Физкультурные минутки и физкультурные паузы в течение рабочего дня, методика их проведения.</w:t>
            </w:r>
          </w:p>
          <w:p>
            <w:pPr>
              <w:jc w:val="left"/>
              <w:spacing w:after="0" w:line="240" w:lineRule="auto"/>
              <w:rPr>
                <w:sz w:val="19"/>
                <w:szCs w:val="19"/>
              </w:rPr>
            </w:pPr>
            <w:r>
              <w:rPr>
                <w:rFonts w:ascii="Times New Roman" w:hAnsi="Times New Roman" w:cs="Times New Roman"/>
                <w:color w:val="#000000"/>
                <w:sz w:val="19"/>
                <w:szCs w:val="19"/>
              </w:rPr>
              <w:t>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Л1.20Л2.2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25. Подвижные игры. Общая физическая и спортивная подготовка студентов в образовательном процессе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двигательных действий и физических качеств посредством использования подвижных игр. Подвижные игры, направленные на совершенствование элементов и приемов техники спортивных игр входящих в раздел «Спортивные игры». Игровые учебные занятия  с целью развития коммуникативных навыков и навыков межличностного общения. Дозировка нагрузки в процессе проведения подвижной игры. Подготовка и проведение подводящих игр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Л2.9</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Сюжетные и бессюжетные подвижные игры, направленные на развитие и совершенствование физических способностей. Сюжетные и бессюжетные подвижные игры, направленные на обучение и совершенствование двигательных действий. Подвижные игры, направленные на развитие коммуникативных навыков и навыков межличностного общения. Подготовка и проведение подвижных игр студентами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Л1.17Л2.5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26. Легкая атлетика. Подготовка к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Тренировка в беге на короткие дистанции. Совершенствование техники бега на средние и длинные дистанции: старт, стартовый разбег, бег по дистанции; бег по виражу, финиширование. Тактическое построение бега на средние и длинные дистанции. Кроссовая подготовка. Совершенствование техники эстафетного бега. Особенности тренировки эстафетных команд. Совершенствование техники передачи эстафетной палочки.</w:t>
            </w:r>
          </w:p>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прыжков в длину с места и  с разбега. Подготовка к участию в сдаче норм Всероссийского физкультурно-спортивного комплекса «Готов к труду и обороне (ГТО)»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Л1.14 Л1.20Л1.1 Л2.8 Л2.9 Л2.11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27.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5751.96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Л1.7 Л1.8 Л1.9 Л1.10 Л1.11 Л1.12 Л1.15 Л1.16 Л1.18 Л1.19 Л1.20Л2.4 Л2.6 Л2.9 Л2.10</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коммуникативных навыков и навыков межличностного общения в процессе тренировочных занятий.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Л1.8 Л1.10 Л1.15 Л1.16 Л1.18 Л1.19Л2.8 Л2.9 Л2.10</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28.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Л1.11 Л1.13 Л1.15 Л1.16 Л1.20Л2.5 Л2.8 Л2.9 Л2.11</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Астахова М. В., Стрельченко В. Ф., Крахмалев Д.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page=book&amp;id=426425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Фетисова С. Л., Фокин А. М., Лобанов Ю.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Российский государственный педагогический университет им. А.И. Герцена (РГПУ),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page=book&amp;id=577516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Блинов В. А., Арбузин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Межличностные отношения в юношеских футбольных командах и пути коррекции конфликтов: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page=book&amp;id=274555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Рогов И. А., Гераськин А. А., Мишенькина В. Ф., 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Сибирская государственная академия физической культуры,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page=book&amp;id=576711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862.3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507.44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20</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2022-2023_44_03_05_24-19-4-МФ_plx_Элективные курсы по физической культуре и спорту</dc:title>
  <dc:creator>FastReport.NET</dc:creator>
</cp:coreProperties>
</file>