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471"/>
        <w:gridCol w:w="471"/>
        <w:gridCol w:w="455"/>
        <w:gridCol w:w="17"/>
        <w:gridCol w:w="471"/>
        <w:gridCol w:w="471"/>
        <w:gridCol w:w="316"/>
        <w:gridCol w:w="1126"/>
        <w:gridCol w:w="2701"/>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9.5941"/>
        </w:trPr>
        <w:tc>
          <w:tcPr>
            <w:tcW w:w="143" w:type="dxa"/>
          </w:tcPr>
          <w:p/>
        </w:tc>
        <w:tc>
          <w:tcPr>
            <w:tcW w:w="6952.501" w:type="dxa"/>
            <w:gridSpan w:val="1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702"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928.4"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2/6</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1/6</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928.4"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702"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2702"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2702"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5826.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1.История как наука. Место истории России в мировой истории.</w:t>
            </w:r>
          </w:p>
          <w:p>
            <w:pPr>
              <w:jc w:val="left"/>
              <w:spacing w:after="0" w:line="240" w:lineRule="auto"/>
              <w:rPr>
                <w:sz w:val="19"/>
                <w:szCs w:val="19"/>
              </w:rPr>
            </w:pPr>
            <w:r>
              <w:rPr>
                <w:rFonts w:ascii="Times New Roman" w:hAnsi="Times New Roman" w:cs="Times New Roman"/>
                <w:color w:val="#000000"/>
                <w:sz w:val="19"/>
                <w:szCs w:val="19"/>
              </w:rPr>
              <w:t> 2.Предмет, цель и задачи изучения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3.Основные виды и типы источников по истории России V-XVI вв. Отечественной истории (классификация и выводы).</w:t>
            </w:r>
          </w:p>
          <w:p>
            <w:pPr>
              <w:jc w:val="left"/>
              <w:spacing w:after="0" w:line="240" w:lineRule="auto"/>
              <w:rPr>
                <w:sz w:val="19"/>
                <w:szCs w:val="19"/>
              </w:rPr>
            </w:pPr>
            <w:r>
              <w:rPr>
                <w:rFonts w:ascii="Times New Roman" w:hAnsi="Times New Roman" w:cs="Times New Roman"/>
                <w:color w:val="#000000"/>
                <w:sz w:val="19"/>
                <w:szCs w:val="19"/>
              </w:rPr>
              <w:t> 4.Историография по истории России V-XVI вв.</w:t>
            </w:r>
          </w:p>
          <w:p>
            <w:pPr>
              <w:jc w:val="left"/>
              <w:spacing w:after="0" w:line="240" w:lineRule="auto"/>
              <w:rPr>
                <w:sz w:val="19"/>
                <w:szCs w:val="19"/>
              </w:rPr>
            </w:pPr>
            <w:r>
              <w:rPr>
                <w:rFonts w:ascii="Times New Roman" w:hAnsi="Times New Roman" w:cs="Times New Roman"/>
                <w:color w:val="#000000"/>
                <w:sz w:val="19"/>
                <w:szCs w:val="19"/>
              </w:rPr>
              <w:t> 5.Хронологические рамки и проблемы периодизации истории России.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Л2.18 Л2.19</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1.Происхождение славян: характеристика источников и гипотез.</w:t>
            </w:r>
          </w:p>
          <w:p>
            <w:pPr>
              <w:jc w:val="left"/>
              <w:spacing w:after="0" w:line="240" w:lineRule="auto"/>
              <w:rPr>
                <w:sz w:val="19"/>
                <w:szCs w:val="19"/>
              </w:rPr>
            </w:pPr>
            <w:r>
              <w:rPr>
                <w:rFonts w:ascii="Times New Roman" w:hAnsi="Times New Roman" w:cs="Times New Roman"/>
                <w:color w:val="#000000"/>
                <w:sz w:val="19"/>
                <w:szCs w:val="19"/>
              </w:rPr>
              <w:t> 2.Славяне в период Великого переселения народов.</w:t>
            </w:r>
          </w:p>
          <w:p>
            <w:pPr>
              <w:jc w:val="left"/>
              <w:spacing w:after="0" w:line="240" w:lineRule="auto"/>
              <w:rPr>
                <w:sz w:val="19"/>
                <w:szCs w:val="19"/>
              </w:rPr>
            </w:pPr>
            <w:r>
              <w:rPr>
                <w:rFonts w:ascii="Times New Roman" w:hAnsi="Times New Roman" w:cs="Times New Roman"/>
                <w:color w:val="#000000"/>
                <w:sz w:val="19"/>
                <w:szCs w:val="19"/>
              </w:rPr>
              <w:t> 3.Социально-экономическое и культурное развитие восточных славян в догосударственный период:</w:t>
            </w:r>
          </w:p>
          <w:p>
            <w:pPr>
              <w:jc w:val="left"/>
              <w:spacing w:after="0" w:line="240" w:lineRule="auto"/>
              <w:rPr>
                <w:sz w:val="19"/>
                <w:szCs w:val="19"/>
              </w:rPr>
            </w:pPr>
            <w:r>
              <w:rPr>
                <w:rFonts w:ascii="Times New Roman" w:hAnsi="Times New Roman" w:cs="Times New Roman"/>
                <w:color w:val="#000000"/>
                <w:sz w:val="19"/>
                <w:szCs w:val="19"/>
              </w:rPr>
              <w:t>  •общественный строй;</w:t>
            </w:r>
          </w:p>
          <w:p>
            <w:pPr>
              <w:jc w:val="left"/>
              <w:spacing w:after="0" w:line="240" w:lineRule="auto"/>
              <w:rPr>
                <w:sz w:val="19"/>
                <w:szCs w:val="19"/>
              </w:rPr>
            </w:pPr>
            <w:r>
              <w:rPr>
                <w:rFonts w:ascii="Times New Roman" w:hAnsi="Times New Roman" w:cs="Times New Roman"/>
                <w:color w:val="#000000"/>
                <w:sz w:val="19"/>
                <w:szCs w:val="19"/>
              </w:rPr>
              <w:t>  •эволюция родовой общины;</w:t>
            </w:r>
          </w:p>
          <w:p>
            <w:pPr>
              <w:jc w:val="left"/>
              <w:spacing w:after="0" w:line="240" w:lineRule="auto"/>
              <w:rPr>
                <w:sz w:val="19"/>
                <w:szCs w:val="19"/>
              </w:rPr>
            </w:pPr>
            <w:r>
              <w:rPr>
                <w:rFonts w:ascii="Times New Roman" w:hAnsi="Times New Roman" w:cs="Times New Roman"/>
                <w:color w:val="#000000"/>
                <w:sz w:val="19"/>
                <w:szCs w:val="19"/>
              </w:rPr>
              <w:t>  •язычество, становление пантеона;</w:t>
            </w:r>
          </w:p>
          <w:p>
            <w:pPr>
              <w:jc w:val="left"/>
              <w:spacing w:after="0" w:line="240" w:lineRule="auto"/>
              <w:rPr>
                <w:sz w:val="19"/>
                <w:szCs w:val="19"/>
              </w:rPr>
            </w:pPr>
            <w:r>
              <w:rPr>
                <w:rFonts w:ascii="Times New Roman" w:hAnsi="Times New Roman" w:cs="Times New Roman"/>
                <w:color w:val="#000000"/>
                <w:sz w:val="19"/>
                <w:szCs w:val="19"/>
              </w:rPr>
              <w:t>  •традиции, обряды, обычаи.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r>
        <w:trPr>
          <w:trHeight w:hRule="exact" w:val="7729.70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I. Ранняя Древнерусская держава и её первые правители.</w:t>
            </w:r>
          </w:p>
          <w:p>
            <w:pPr>
              <w:jc w:val="left"/>
              <w:spacing w:after="0" w:line="240" w:lineRule="auto"/>
              <w:rPr>
                <w:sz w:val="19"/>
                <w:szCs w:val="19"/>
              </w:rPr>
            </w:pPr>
            <w:r>
              <w:rPr>
                <w:rFonts w:ascii="Times New Roman" w:hAnsi="Times New Roman" w:cs="Times New Roman"/>
                <w:color w:val="#000000"/>
                <w:sz w:val="19"/>
                <w:szCs w:val="19"/>
              </w:rPr>
              <w:t>  1.Объединение главных политических центров славян - южного с Киевом и северного с Новгородом. Рюрик. Олег.</w:t>
            </w:r>
          </w:p>
          <w:p>
            <w:pPr>
              <w:jc w:val="left"/>
              <w:spacing w:after="0" w:line="240" w:lineRule="auto"/>
              <w:rPr>
                <w:sz w:val="19"/>
                <w:szCs w:val="19"/>
              </w:rPr>
            </w:pPr>
            <w:r>
              <w:rPr>
                <w:rFonts w:ascii="Times New Roman" w:hAnsi="Times New Roman" w:cs="Times New Roman"/>
                <w:color w:val="#000000"/>
                <w:sz w:val="19"/>
                <w:szCs w:val="19"/>
              </w:rPr>
              <w:t>  2.Внешняя и внутренняя политика древнерусского государства при Игоре и Ольге.</w:t>
            </w:r>
          </w:p>
          <w:p>
            <w:pPr>
              <w:jc w:val="left"/>
              <w:spacing w:after="0" w:line="240" w:lineRule="auto"/>
              <w:rPr>
                <w:sz w:val="19"/>
                <w:szCs w:val="19"/>
              </w:rPr>
            </w:pPr>
            <w:r>
              <w:rPr>
                <w:rFonts w:ascii="Times New Roman" w:hAnsi="Times New Roman" w:cs="Times New Roman"/>
                <w:color w:val="#000000"/>
                <w:sz w:val="19"/>
                <w:szCs w:val="19"/>
              </w:rPr>
              <w:t>  3.Святослав – князь воин.</w:t>
            </w:r>
          </w:p>
          <w:p>
            <w:pPr>
              <w:jc w:val="left"/>
              <w:spacing w:after="0" w:line="240" w:lineRule="auto"/>
              <w:rPr>
                <w:sz w:val="19"/>
                <w:szCs w:val="19"/>
              </w:rPr>
            </w:pPr>
            <w:r>
              <w:rPr>
                <w:rFonts w:ascii="Times New Roman" w:hAnsi="Times New Roman" w:cs="Times New Roman"/>
                <w:color w:val="#000000"/>
                <w:sz w:val="19"/>
                <w:szCs w:val="19"/>
              </w:rPr>
              <w:t> II. Владимир I.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1.Первая княжеская усобица.</w:t>
            </w:r>
          </w:p>
          <w:p>
            <w:pPr>
              <w:jc w:val="left"/>
              <w:spacing w:after="0" w:line="240" w:lineRule="auto"/>
              <w:rPr>
                <w:sz w:val="19"/>
                <w:szCs w:val="19"/>
              </w:rPr>
            </w:pPr>
            <w:r>
              <w:rPr>
                <w:rFonts w:ascii="Times New Roman" w:hAnsi="Times New Roman" w:cs="Times New Roman"/>
                <w:color w:val="#000000"/>
                <w:sz w:val="19"/>
                <w:szCs w:val="19"/>
              </w:rPr>
              <w:t>  2.Меры Владимира по укреплению княжеской власти и защите от кочевников.</w:t>
            </w:r>
          </w:p>
          <w:p>
            <w:pPr>
              <w:jc w:val="left"/>
              <w:spacing w:after="0" w:line="240" w:lineRule="auto"/>
              <w:rPr>
                <w:sz w:val="19"/>
                <w:szCs w:val="19"/>
              </w:rPr>
            </w:pPr>
            <w:r>
              <w:rPr>
                <w:rFonts w:ascii="Times New Roman" w:hAnsi="Times New Roman" w:cs="Times New Roman"/>
                <w:color w:val="#000000"/>
                <w:sz w:val="19"/>
                <w:szCs w:val="19"/>
              </w:rPr>
              <w:t>  3.Принятие христианства и его последствия.</w:t>
            </w:r>
          </w:p>
          <w:p>
            <w:pPr>
              <w:jc w:val="left"/>
              <w:spacing w:after="0" w:line="240" w:lineRule="auto"/>
              <w:rPr>
                <w:sz w:val="19"/>
                <w:szCs w:val="19"/>
              </w:rPr>
            </w:pPr>
            <w:r>
              <w:rPr>
                <w:rFonts w:ascii="Times New Roman" w:hAnsi="Times New Roman" w:cs="Times New Roman"/>
                <w:color w:val="#000000"/>
                <w:sz w:val="19"/>
                <w:szCs w:val="19"/>
              </w:rPr>
              <w:t>   •Владимир и проблема «выбора веры»;</w:t>
            </w:r>
          </w:p>
          <w:p>
            <w:pPr>
              <w:jc w:val="left"/>
              <w:spacing w:after="0" w:line="240" w:lineRule="auto"/>
              <w:rPr>
                <w:sz w:val="19"/>
                <w:szCs w:val="19"/>
              </w:rPr>
            </w:pPr>
            <w:r>
              <w:rPr>
                <w:rFonts w:ascii="Times New Roman" w:hAnsi="Times New Roman" w:cs="Times New Roman"/>
                <w:color w:val="#000000"/>
                <w:sz w:val="19"/>
                <w:szCs w:val="19"/>
              </w:rPr>
              <w:t>   •языческая «реформа»;</w:t>
            </w:r>
          </w:p>
          <w:p>
            <w:pPr>
              <w:jc w:val="left"/>
              <w:spacing w:after="0" w:line="240" w:lineRule="auto"/>
              <w:rPr>
                <w:sz w:val="19"/>
                <w:szCs w:val="19"/>
              </w:rPr>
            </w:pPr>
            <w:r>
              <w:rPr>
                <w:rFonts w:ascii="Times New Roman" w:hAnsi="Times New Roman" w:cs="Times New Roman"/>
                <w:color w:val="#000000"/>
                <w:sz w:val="19"/>
                <w:szCs w:val="19"/>
              </w:rPr>
              <w:t>   •организация русской церкви;</w:t>
            </w:r>
          </w:p>
          <w:p>
            <w:pPr>
              <w:jc w:val="left"/>
              <w:spacing w:after="0" w:line="240" w:lineRule="auto"/>
              <w:rPr>
                <w:sz w:val="19"/>
                <w:szCs w:val="19"/>
              </w:rPr>
            </w:pPr>
            <w:r>
              <w:rPr>
                <w:rFonts w:ascii="Times New Roman" w:hAnsi="Times New Roman" w:cs="Times New Roman"/>
                <w:color w:val="#000000"/>
                <w:sz w:val="19"/>
                <w:szCs w:val="19"/>
              </w:rPr>
              <w:t>   •феномен «двоеверия».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1.Основные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•религиозная политика;</w:t>
            </w:r>
          </w:p>
          <w:p>
            <w:pPr>
              <w:jc w:val="left"/>
              <w:spacing w:after="0" w:line="240" w:lineRule="auto"/>
              <w:rPr>
                <w:sz w:val="19"/>
                <w:szCs w:val="19"/>
              </w:rPr>
            </w:pPr>
            <w:r>
              <w:rPr>
                <w:rFonts w:ascii="Times New Roman" w:hAnsi="Times New Roman" w:cs="Times New Roman"/>
                <w:color w:val="#000000"/>
                <w:sz w:val="19"/>
                <w:szCs w:val="19"/>
              </w:rPr>
              <w:t>    •повышение международного авторитета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Л2.15 Л2.17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1.Соправители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Л2.15 Л2.17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r>
        <w:trPr>
          <w:trHeight w:hRule="exact" w:val="7290.17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1.Образование монгольской державы и её первый правитель.</w:t>
            </w:r>
          </w:p>
          <w:p>
            <w:pPr>
              <w:jc w:val="left"/>
              <w:spacing w:after="0" w:line="240" w:lineRule="auto"/>
              <w:rPr>
                <w:sz w:val="19"/>
                <w:szCs w:val="19"/>
              </w:rPr>
            </w:pPr>
            <w:r>
              <w:rPr>
                <w:rFonts w:ascii="Times New Roman" w:hAnsi="Times New Roman" w:cs="Times New Roman"/>
                <w:color w:val="#000000"/>
                <w:sz w:val="19"/>
                <w:szCs w:val="19"/>
              </w:rPr>
              <w:t> 2.«Батыево нашествие» и образование Золотой орды.</w:t>
            </w:r>
          </w:p>
          <w:p>
            <w:pPr>
              <w:jc w:val="left"/>
              <w:spacing w:after="0" w:line="240" w:lineRule="auto"/>
              <w:rPr>
                <w:sz w:val="19"/>
                <w:szCs w:val="19"/>
              </w:rPr>
            </w:pPr>
            <w:r>
              <w:rPr>
                <w:rFonts w:ascii="Times New Roman" w:hAnsi="Times New Roman" w:cs="Times New Roman"/>
                <w:color w:val="#000000"/>
                <w:sz w:val="19"/>
                <w:szCs w:val="19"/>
              </w:rPr>
              <w:t> 3.Установление татаро-монгольского ига над Русью. Его сущность и формы осуществления.</w:t>
            </w:r>
          </w:p>
          <w:p>
            <w:pPr>
              <w:jc w:val="left"/>
              <w:spacing w:after="0" w:line="240" w:lineRule="auto"/>
              <w:rPr>
                <w:sz w:val="19"/>
                <w:szCs w:val="19"/>
              </w:rPr>
            </w:pPr>
            <w:r>
              <w:rPr>
                <w:rFonts w:ascii="Times New Roman" w:hAnsi="Times New Roman" w:cs="Times New Roman"/>
                <w:color w:val="#000000"/>
                <w:sz w:val="19"/>
                <w:szCs w:val="19"/>
              </w:rPr>
              <w:t> 4.Последствия «Батыева нашествия» и его оценка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5.Западноевропейская экспансия в Прибалтике и её последствия.</w:t>
            </w:r>
          </w:p>
          <w:p>
            <w:pPr>
              <w:jc w:val="left"/>
              <w:spacing w:after="0" w:line="240" w:lineRule="auto"/>
              <w:rPr>
                <w:sz w:val="19"/>
                <w:szCs w:val="19"/>
              </w:rPr>
            </w:pPr>
            <w:r>
              <w:rPr>
                <w:rFonts w:ascii="Times New Roman" w:hAnsi="Times New Roman" w:cs="Times New Roman"/>
                <w:color w:val="#000000"/>
                <w:sz w:val="19"/>
                <w:szCs w:val="19"/>
              </w:rPr>
              <w:t> 6.Новгородско-Псковско-орденский конфликт и его последствия.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w:t>
            </w:r>
          </w:p>
          <w:p>
            <w:pPr>
              <w:jc w:val="left"/>
              <w:spacing w:after="0" w:line="240" w:lineRule="auto"/>
              <w:rPr>
                <w:sz w:val="19"/>
                <w:szCs w:val="19"/>
              </w:rPr>
            </w:pPr>
            <w:r>
              <w:rPr>
                <w:rFonts w:ascii="Times New Roman" w:hAnsi="Times New Roman" w:cs="Times New Roman"/>
                <w:color w:val="#000000"/>
                <w:sz w:val="19"/>
                <w:szCs w:val="19"/>
              </w:rPr>
              <w:t> I.  Предпосылки и условия объединения русских земель. Возвышение Москвы</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1.Социально-экономическое развитие земель Северо-Восточной Руси после Батыева нашествия и его особенности.</w:t>
            </w:r>
          </w:p>
          <w:p>
            <w:pPr>
              <w:jc w:val="left"/>
              <w:spacing w:after="0" w:line="240" w:lineRule="auto"/>
              <w:rPr>
                <w:sz w:val="19"/>
                <w:szCs w:val="19"/>
              </w:rPr>
            </w:pPr>
            <w:r>
              <w:rPr>
                <w:rFonts w:ascii="Times New Roman" w:hAnsi="Times New Roman" w:cs="Times New Roman"/>
                <w:color w:val="#000000"/>
                <w:sz w:val="19"/>
                <w:szCs w:val="19"/>
              </w:rPr>
              <w:t>  2.Русские княжества в конце XIII – началеXIV вв.</w:t>
            </w:r>
          </w:p>
          <w:p>
            <w:pPr>
              <w:jc w:val="left"/>
              <w:spacing w:after="0" w:line="240" w:lineRule="auto"/>
              <w:rPr>
                <w:sz w:val="19"/>
                <w:szCs w:val="19"/>
              </w:rPr>
            </w:pPr>
            <w:r>
              <w:rPr>
                <w:rFonts w:ascii="Times New Roman" w:hAnsi="Times New Roman" w:cs="Times New Roman"/>
                <w:color w:val="#000000"/>
                <w:sz w:val="19"/>
                <w:szCs w:val="19"/>
              </w:rPr>
              <w:t>  3.Усиление Московского княжества. Иван Калита.</w:t>
            </w:r>
          </w:p>
          <w:p>
            <w:pPr>
              <w:jc w:val="left"/>
              <w:spacing w:after="0" w:line="240" w:lineRule="auto"/>
              <w:rPr>
                <w:sz w:val="19"/>
                <w:szCs w:val="19"/>
              </w:rPr>
            </w:pPr>
            <w:r>
              <w:rPr>
                <w:rFonts w:ascii="Times New Roman" w:hAnsi="Times New Roman" w:cs="Times New Roman"/>
                <w:color w:val="#000000"/>
                <w:sz w:val="19"/>
                <w:szCs w:val="19"/>
              </w:rPr>
              <w:t>  4.Княжение Дмитрия Ивановича Донского. Куликовская битва.</w:t>
            </w:r>
          </w:p>
          <w:p>
            <w:pPr>
              <w:jc w:val="left"/>
              <w:spacing w:after="0" w:line="240" w:lineRule="auto"/>
              <w:rPr>
                <w:sz w:val="19"/>
                <w:szCs w:val="19"/>
              </w:rPr>
            </w:pPr>
            <w:r>
              <w:rPr>
                <w:rFonts w:ascii="Times New Roman" w:hAnsi="Times New Roman" w:cs="Times New Roman"/>
                <w:color w:val="#000000"/>
                <w:sz w:val="19"/>
                <w:szCs w:val="19"/>
              </w:rPr>
              <w:t>  5.Нашествие Тохтамыша, Тимура и Едигея.</w:t>
            </w:r>
          </w:p>
          <w:p>
            <w:pPr>
              <w:jc w:val="left"/>
              <w:spacing w:after="0" w:line="240" w:lineRule="auto"/>
              <w:rPr>
                <w:sz w:val="19"/>
                <w:szCs w:val="19"/>
              </w:rPr>
            </w:pPr>
            <w:r>
              <w:rPr>
                <w:rFonts w:ascii="Times New Roman" w:hAnsi="Times New Roman" w:cs="Times New Roman"/>
                <w:color w:val="#000000"/>
                <w:sz w:val="19"/>
                <w:szCs w:val="19"/>
              </w:rPr>
              <w:t> II.  Московское княжество в конце XIV – первой половине XV в.</w:t>
            </w:r>
          </w:p>
          <w:p>
            <w:pPr>
              <w:jc w:val="left"/>
              <w:spacing w:after="0" w:line="240" w:lineRule="auto"/>
              <w:rPr>
                <w:sz w:val="19"/>
                <w:szCs w:val="19"/>
              </w:rPr>
            </w:pPr>
            <w:r>
              <w:rPr>
                <w:rFonts w:ascii="Times New Roman" w:hAnsi="Times New Roman" w:cs="Times New Roman"/>
                <w:color w:val="#000000"/>
                <w:sz w:val="19"/>
                <w:szCs w:val="19"/>
              </w:rPr>
              <w:t>  1.Внутренняя и внешняя политика Василия I. Слияние княжества Владимирского и Московского.</w:t>
            </w:r>
          </w:p>
          <w:p>
            <w:pPr>
              <w:jc w:val="left"/>
              <w:spacing w:after="0" w:line="240" w:lineRule="auto"/>
              <w:rPr>
                <w:sz w:val="19"/>
                <w:szCs w:val="19"/>
              </w:rPr>
            </w:pPr>
            <w:r>
              <w:rPr>
                <w:rFonts w:ascii="Times New Roman" w:hAnsi="Times New Roman" w:cs="Times New Roman"/>
                <w:color w:val="#000000"/>
                <w:sz w:val="19"/>
                <w:szCs w:val="19"/>
              </w:rPr>
              <w:t>  2.«Феодальная война» второй трети XV века и её последствия.</w:t>
            </w:r>
          </w:p>
          <w:p>
            <w:pPr>
              <w:jc w:val="left"/>
              <w:spacing w:after="0" w:line="240" w:lineRule="auto"/>
              <w:rPr>
                <w:sz w:val="19"/>
                <w:szCs w:val="19"/>
              </w:rPr>
            </w:pPr>
            <w:r>
              <w:rPr>
                <w:rFonts w:ascii="Times New Roman" w:hAnsi="Times New Roman" w:cs="Times New Roman"/>
                <w:color w:val="#000000"/>
                <w:sz w:val="19"/>
                <w:szCs w:val="19"/>
              </w:rPr>
              <w:t>  3.Место и роль Русской Православной церкви в объединительном процессе.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1.От литовского государства к Великому княжеству Литовскому, Русскому и Жемайтийскому.</w:t>
            </w:r>
          </w:p>
          <w:p>
            <w:pPr>
              <w:jc w:val="left"/>
              <w:spacing w:after="0" w:line="240" w:lineRule="auto"/>
              <w:rPr>
                <w:sz w:val="19"/>
                <w:szCs w:val="19"/>
              </w:rPr>
            </w:pPr>
            <w:r>
              <w:rPr>
                <w:rFonts w:ascii="Times New Roman" w:hAnsi="Times New Roman" w:cs="Times New Roman"/>
                <w:color w:val="#000000"/>
                <w:sz w:val="19"/>
                <w:szCs w:val="19"/>
              </w:rPr>
              <w:t> 2.Особенности социально - политического строя и административного устройства Великого княжества Литовского, Русского и Жемайтийского.</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Л2.6 Л2.7 Л2.8 Л2.9 Л2.10 Л2.12 Л2.13 Л2.15 Л2.18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w:t>
            </w:r>
          </w:p>
          <w:p>
            <w:pPr>
              <w:jc w:val="left"/>
              <w:spacing w:after="0" w:line="240" w:lineRule="auto"/>
              <w:rPr>
                <w:sz w:val="19"/>
                <w:szCs w:val="19"/>
              </w:rPr>
            </w:pPr>
            <w:r>
              <w:rPr>
                <w:rFonts w:ascii="Times New Roman" w:hAnsi="Times New Roman" w:cs="Times New Roman"/>
                <w:color w:val="#000000"/>
                <w:sz w:val="19"/>
                <w:szCs w:val="19"/>
              </w:rPr>
              <w:t> 1.Особенности геополитического положения Русских земель в XV – второй половине XVI вв.</w:t>
            </w:r>
          </w:p>
          <w:p>
            <w:pPr>
              <w:jc w:val="left"/>
              <w:spacing w:after="0" w:line="240" w:lineRule="auto"/>
              <w:rPr>
                <w:sz w:val="19"/>
                <w:szCs w:val="19"/>
              </w:rPr>
            </w:pPr>
            <w:r>
              <w:rPr>
                <w:rFonts w:ascii="Times New Roman" w:hAnsi="Times New Roman" w:cs="Times New Roman"/>
                <w:color w:val="#000000"/>
                <w:sz w:val="19"/>
                <w:szCs w:val="19"/>
              </w:rPr>
              <w:t> 2.Основные направления развития сельского хозяйства.</w:t>
            </w:r>
          </w:p>
          <w:p>
            <w:pPr>
              <w:jc w:val="left"/>
              <w:spacing w:after="0" w:line="240" w:lineRule="auto"/>
              <w:rPr>
                <w:sz w:val="19"/>
                <w:szCs w:val="19"/>
              </w:rPr>
            </w:pPr>
            <w:r>
              <w:rPr>
                <w:rFonts w:ascii="Times New Roman" w:hAnsi="Times New Roman" w:cs="Times New Roman"/>
                <w:color w:val="#000000"/>
                <w:sz w:val="19"/>
                <w:szCs w:val="19"/>
              </w:rPr>
              <w:t> 3.Русское крестьянство в XV –  второй половине XVI вв.</w:t>
            </w:r>
          </w:p>
          <w:p>
            <w:pPr>
              <w:jc w:val="left"/>
              <w:spacing w:after="0" w:line="240" w:lineRule="auto"/>
              <w:rPr>
                <w:sz w:val="19"/>
                <w:szCs w:val="19"/>
              </w:rPr>
            </w:pPr>
            <w:r>
              <w:rPr>
                <w:rFonts w:ascii="Times New Roman" w:hAnsi="Times New Roman" w:cs="Times New Roman"/>
                <w:color w:val="#000000"/>
                <w:sz w:val="19"/>
                <w:szCs w:val="19"/>
              </w:rPr>
              <w:t> 4.Развитие русских городов Роль городов в XV –  второй половине XVI вв.</w:t>
            </w:r>
          </w:p>
          <w:p>
            <w:pPr>
              <w:jc w:val="left"/>
              <w:spacing w:after="0" w:line="240" w:lineRule="auto"/>
              <w:rPr>
                <w:sz w:val="19"/>
                <w:szCs w:val="19"/>
              </w:rPr>
            </w:pPr>
            <w:r>
              <w:rPr>
                <w:rFonts w:ascii="Times New Roman" w:hAnsi="Times New Roman" w:cs="Times New Roman"/>
                <w:color w:val="#000000"/>
                <w:sz w:val="19"/>
                <w:szCs w:val="19"/>
              </w:rPr>
              <w:t> 5.Положение российской знати в XV –  второй половине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Л2.6 Л2.7 Л2.8 Л2.9 Л2.10 Л2.12 Л2.13 Л2.15 Л2.18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1.Образование Казанского, Астраханского и Сибирского ханств как результат распада Золотой Орды.</w:t>
            </w:r>
          </w:p>
          <w:p>
            <w:pPr>
              <w:jc w:val="left"/>
              <w:spacing w:after="0" w:line="240" w:lineRule="auto"/>
              <w:rPr>
                <w:sz w:val="19"/>
                <w:szCs w:val="19"/>
              </w:rPr>
            </w:pPr>
            <w:r>
              <w:rPr>
                <w:rFonts w:ascii="Times New Roman" w:hAnsi="Times New Roman" w:cs="Times New Roman"/>
                <w:color w:val="#000000"/>
                <w:sz w:val="19"/>
                <w:szCs w:val="19"/>
              </w:rPr>
              <w:t> 2.Казанское ханство.</w:t>
            </w:r>
          </w:p>
          <w:p>
            <w:pPr>
              <w:jc w:val="left"/>
              <w:spacing w:after="0" w:line="240" w:lineRule="auto"/>
              <w:rPr>
                <w:sz w:val="19"/>
                <w:szCs w:val="19"/>
              </w:rPr>
            </w:pPr>
            <w:r>
              <w:rPr>
                <w:rFonts w:ascii="Times New Roman" w:hAnsi="Times New Roman" w:cs="Times New Roman"/>
                <w:color w:val="#000000"/>
                <w:sz w:val="19"/>
                <w:szCs w:val="19"/>
              </w:rPr>
              <w:t> 3.Астраханское ханство. Ногайская орда.</w:t>
            </w:r>
          </w:p>
          <w:p>
            <w:pPr>
              <w:jc w:val="left"/>
              <w:spacing w:after="0" w:line="240" w:lineRule="auto"/>
              <w:rPr>
                <w:sz w:val="19"/>
                <w:szCs w:val="19"/>
              </w:rPr>
            </w:pPr>
            <w:r>
              <w:rPr>
                <w:rFonts w:ascii="Times New Roman" w:hAnsi="Times New Roman" w:cs="Times New Roman"/>
                <w:color w:val="#000000"/>
                <w:sz w:val="19"/>
                <w:szCs w:val="19"/>
              </w:rPr>
              <w:t> 4.Сибирские татары и соседние народы: остяки (ханты), вогулы (манси)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 Л2.19</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w:t>
            </w:r>
          </w:p>
          <w:p>
            <w:pPr>
              <w:jc w:val="left"/>
              <w:spacing w:after="0" w:line="240" w:lineRule="auto"/>
              <w:rPr>
                <w:sz w:val="19"/>
                <w:szCs w:val="19"/>
              </w:rPr>
            </w:pPr>
            <w:r>
              <w:rPr>
                <w:rFonts w:ascii="Times New Roman" w:hAnsi="Times New Roman" w:cs="Times New Roman"/>
                <w:color w:val="#000000"/>
                <w:sz w:val="19"/>
                <w:szCs w:val="19"/>
              </w:rPr>
              <w:t> 1.Влияние Золотоордынского владычества на русскую культуру.</w:t>
            </w:r>
          </w:p>
          <w:p>
            <w:pPr>
              <w:jc w:val="left"/>
              <w:spacing w:after="0" w:line="240" w:lineRule="auto"/>
              <w:rPr>
                <w:sz w:val="19"/>
                <w:szCs w:val="19"/>
              </w:rPr>
            </w:pPr>
            <w:r>
              <w:rPr>
                <w:rFonts w:ascii="Times New Roman" w:hAnsi="Times New Roman" w:cs="Times New Roman"/>
                <w:color w:val="#000000"/>
                <w:sz w:val="19"/>
                <w:szCs w:val="19"/>
              </w:rPr>
              <w:t> 2.Просвещение. Домашнее и монастырское обучение. Часослов и его значение для развития грамотности. Появление скорописи.</w:t>
            </w:r>
          </w:p>
          <w:p>
            <w:pPr>
              <w:jc w:val="left"/>
              <w:spacing w:after="0" w:line="240" w:lineRule="auto"/>
              <w:rPr>
                <w:sz w:val="19"/>
                <w:szCs w:val="19"/>
              </w:rPr>
            </w:pPr>
            <w:r>
              <w:rPr>
                <w:rFonts w:ascii="Times New Roman" w:hAnsi="Times New Roman" w:cs="Times New Roman"/>
                <w:color w:val="#000000"/>
                <w:sz w:val="19"/>
                <w:szCs w:val="19"/>
              </w:rPr>
              <w:t> 3.Развитие научных знаний и образования второй половины XIII -XVI вв.</w:t>
            </w:r>
          </w:p>
          <w:p>
            <w:pPr>
              <w:jc w:val="left"/>
              <w:spacing w:after="0" w:line="240" w:lineRule="auto"/>
              <w:rPr>
                <w:sz w:val="19"/>
                <w:szCs w:val="19"/>
              </w:rPr>
            </w:pPr>
            <w:r>
              <w:rPr>
                <w:rFonts w:ascii="Times New Roman" w:hAnsi="Times New Roman" w:cs="Times New Roman"/>
                <w:color w:val="#000000"/>
                <w:sz w:val="19"/>
                <w:szCs w:val="19"/>
              </w:rPr>
              <w:t> 4.Русская общественная мысль и публицистика.</w:t>
            </w:r>
          </w:p>
          <w:p>
            <w:pPr>
              <w:jc w:val="left"/>
              <w:spacing w:after="0" w:line="240" w:lineRule="auto"/>
              <w:rPr>
                <w:sz w:val="19"/>
                <w:szCs w:val="19"/>
              </w:rPr>
            </w:pPr>
            <w:r>
              <w:rPr>
                <w:rFonts w:ascii="Times New Roman" w:hAnsi="Times New Roman" w:cs="Times New Roman"/>
                <w:color w:val="#000000"/>
                <w:sz w:val="19"/>
                <w:szCs w:val="19"/>
              </w:rPr>
              <w:t> 5.Архитектура и изобразительное искусство второй половины XIII-XVI вв.</w:t>
            </w:r>
          </w:p>
          <w:p>
            <w:pPr>
              <w:jc w:val="left"/>
              <w:spacing w:after="0" w:line="240" w:lineRule="auto"/>
              <w:rPr>
                <w:sz w:val="19"/>
                <w:szCs w:val="19"/>
              </w:rPr>
            </w:pPr>
            <w:r>
              <w:rPr>
                <w:rFonts w:ascii="Times New Roman" w:hAnsi="Times New Roman" w:cs="Times New Roman"/>
                <w:color w:val="#000000"/>
                <w:sz w:val="19"/>
                <w:szCs w:val="19"/>
              </w:rPr>
              <w:t> 6.Повседневная жизнь русских людей.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1.Системный кризис  70 – 80-х годов XVI века. Последствия политики «опричнины». Начало законодательного оформления крепостного права.</w:t>
            </w:r>
          </w:p>
          <w:p>
            <w:pPr>
              <w:jc w:val="left"/>
              <w:spacing w:after="0" w:line="240" w:lineRule="auto"/>
              <w:rPr>
                <w:sz w:val="19"/>
                <w:szCs w:val="19"/>
              </w:rPr>
            </w:pPr>
            <w:r>
              <w:rPr>
                <w:rFonts w:ascii="Times New Roman" w:hAnsi="Times New Roman" w:cs="Times New Roman"/>
                <w:color w:val="#000000"/>
                <w:sz w:val="19"/>
                <w:szCs w:val="19"/>
              </w:rPr>
              <w:t> 2.Борьба у трона и возрастание влияния Бориса Годунова.</w:t>
            </w:r>
          </w:p>
          <w:p>
            <w:pPr>
              <w:jc w:val="left"/>
              <w:spacing w:after="0" w:line="240" w:lineRule="auto"/>
              <w:rPr>
                <w:sz w:val="19"/>
                <w:szCs w:val="19"/>
              </w:rPr>
            </w:pPr>
            <w:r>
              <w:rPr>
                <w:rFonts w:ascii="Times New Roman" w:hAnsi="Times New Roman" w:cs="Times New Roman"/>
                <w:color w:val="#000000"/>
                <w:sz w:val="19"/>
                <w:szCs w:val="19"/>
              </w:rPr>
              <w:t> 3.Правление Федора Ивановича: внутренняя и внешняя политика.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I. Начало смуты</w:t>
            </w:r>
          </w:p>
          <w:p>
            <w:pPr>
              <w:jc w:val="left"/>
              <w:spacing w:after="0" w:line="240" w:lineRule="auto"/>
              <w:rPr>
                <w:sz w:val="19"/>
                <w:szCs w:val="19"/>
              </w:rPr>
            </w:pPr>
            <w:r>
              <w:rPr>
                <w:rFonts w:ascii="Times New Roman" w:hAnsi="Times New Roman" w:cs="Times New Roman"/>
                <w:color w:val="#000000"/>
                <w:sz w:val="19"/>
                <w:szCs w:val="19"/>
              </w:rPr>
              <w:t>  1.Понятие «Смута», история его употребления.</w:t>
            </w:r>
          </w:p>
          <w:p>
            <w:pPr>
              <w:jc w:val="left"/>
              <w:spacing w:after="0" w:line="240" w:lineRule="auto"/>
              <w:rPr>
                <w:sz w:val="19"/>
                <w:szCs w:val="19"/>
              </w:rPr>
            </w:pPr>
            <w:r>
              <w:rPr>
                <w:rFonts w:ascii="Times New Roman" w:hAnsi="Times New Roman" w:cs="Times New Roman"/>
                <w:color w:val="#000000"/>
                <w:sz w:val="19"/>
                <w:szCs w:val="19"/>
              </w:rPr>
              <w:t>  2.Проблемы периодизации смутного времени.</w:t>
            </w:r>
          </w:p>
          <w:p>
            <w:pPr>
              <w:jc w:val="left"/>
              <w:spacing w:after="0" w:line="240" w:lineRule="auto"/>
              <w:rPr>
                <w:sz w:val="19"/>
                <w:szCs w:val="19"/>
              </w:rPr>
            </w:pPr>
            <w:r>
              <w:rPr>
                <w:rFonts w:ascii="Times New Roman" w:hAnsi="Times New Roman" w:cs="Times New Roman"/>
                <w:color w:val="#000000"/>
                <w:sz w:val="19"/>
                <w:szCs w:val="19"/>
              </w:rPr>
              <w:t>  3.Царствование Бориса Годунова.</w:t>
            </w:r>
          </w:p>
          <w:p>
            <w:pPr>
              <w:jc w:val="left"/>
              <w:spacing w:after="0" w:line="240" w:lineRule="auto"/>
              <w:rPr>
                <w:sz w:val="19"/>
                <w:szCs w:val="19"/>
              </w:rPr>
            </w:pPr>
            <w:r>
              <w:rPr>
                <w:rFonts w:ascii="Times New Roman" w:hAnsi="Times New Roman" w:cs="Times New Roman"/>
                <w:color w:val="#000000"/>
                <w:sz w:val="19"/>
                <w:szCs w:val="19"/>
              </w:rPr>
              <w:t>  4.Начало политического кризиса. Лжедмитрий I и его политика.</w:t>
            </w:r>
          </w:p>
          <w:p>
            <w:pPr>
              <w:jc w:val="left"/>
              <w:spacing w:after="0" w:line="240" w:lineRule="auto"/>
              <w:rPr>
                <w:sz w:val="19"/>
                <w:szCs w:val="19"/>
              </w:rPr>
            </w:pPr>
            <w:r>
              <w:rPr>
                <w:rFonts w:ascii="Times New Roman" w:hAnsi="Times New Roman" w:cs="Times New Roman"/>
                <w:color w:val="#000000"/>
                <w:sz w:val="19"/>
                <w:szCs w:val="19"/>
              </w:rPr>
              <w:t> II.  Апогей смуты. Развал государства или время упущенных возможностей?</w:t>
            </w:r>
          </w:p>
          <w:p>
            <w:pPr>
              <w:jc w:val="left"/>
              <w:spacing w:after="0" w:line="240" w:lineRule="auto"/>
              <w:rPr>
                <w:sz w:val="19"/>
                <w:szCs w:val="19"/>
              </w:rPr>
            </w:pPr>
            <w:r>
              <w:rPr>
                <w:rFonts w:ascii="Times New Roman" w:hAnsi="Times New Roman" w:cs="Times New Roman"/>
                <w:color w:val="#000000"/>
                <w:sz w:val="19"/>
                <w:szCs w:val="19"/>
              </w:rPr>
              <w:t>  1.Царствование Василия Шуйского. Принятие Шуйским крестоцеловальных обязательств.</w:t>
            </w:r>
          </w:p>
          <w:p>
            <w:pPr>
              <w:jc w:val="left"/>
              <w:spacing w:after="0" w:line="240" w:lineRule="auto"/>
              <w:rPr>
                <w:sz w:val="19"/>
                <w:szCs w:val="19"/>
              </w:rPr>
            </w:pPr>
            <w:r>
              <w:rPr>
                <w:rFonts w:ascii="Times New Roman" w:hAnsi="Times New Roman" w:cs="Times New Roman"/>
                <w:color w:val="#000000"/>
                <w:sz w:val="19"/>
                <w:szCs w:val="19"/>
              </w:rPr>
              <w:t>  2.Движение И.И. Болотникова (1606-1607 гг.).</w:t>
            </w:r>
          </w:p>
          <w:p>
            <w:pPr>
              <w:jc w:val="left"/>
              <w:spacing w:after="0" w:line="240" w:lineRule="auto"/>
              <w:rPr>
                <w:sz w:val="19"/>
                <w:szCs w:val="19"/>
              </w:rPr>
            </w:pPr>
            <w:r>
              <w:rPr>
                <w:rFonts w:ascii="Times New Roman" w:hAnsi="Times New Roman" w:cs="Times New Roman"/>
                <w:color w:val="#000000"/>
                <w:sz w:val="19"/>
                <w:szCs w:val="19"/>
              </w:rPr>
              <w:t>  3.Лжедмитрий II – «тушинский вор». Начало открытой польской интервенции.</w:t>
            </w:r>
          </w:p>
          <w:p>
            <w:pPr>
              <w:jc w:val="left"/>
              <w:spacing w:after="0" w:line="240" w:lineRule="auto"/>
              <w:rPr>
                <w:sz w:val="19"/>
                <w:szCs w:val="19"/>
              </w:rPr>
            </w:pPr>
            <w:r>
              <w:rPr>
                <w:rFonts w:ascii="Times New Roman" w:hAnsi="Times New Roman" w:cs="Times New Roman"/>
                <w:color w:val="#000000"/>
                <w:sz w:val="19"/>
                <w:szCs w:val="19"/>
              </w:rPr>
              <w:t>  4.«Семибоярщина».</w:t>
            </w:r>
          </w:p>
          <w:p>
            <w:pPr>
              <w:jc w:val="left"/>
              <w:spacing w:after="0" w:line="240" w:lineRule="auto"/>
              <w:rPr>
                <w:sz w:val="19"/>
                <w:szCs w:val="19"/>
              </w:rPr>
            </w:pPr>
            <w:r>
              <w:rPr>
                <w:rFonts w:ascii="Times New Roman" w:hAnsi="Times New Roman" w:cs="Times New Roman"/>
                <w:color w:val="#000000"/>
                <w:sz w:val="19"/>
                <w:szCs w:val="19"/>
              </w:rPr>
              <w:t> III.   Преодоление смуты. Восстановление России «снизу».</w:t>
            </w:r>
          </w:p>
          <w:p>
            <w:pPr>
              <w:jc w:val="left"/>
              <w:spacing w:after="0" w:line="240" w:lineRule="auto"/>
              <w:rPr>
                <w:sz w:val="19"/>
                <w:szCs w:val="19"/>
              </w:rPr>
            </w:pPr>
            <w:r>
              <w:rPr>
                <w:rFonts w:ascii="Times New Roman" w:hAnsi="Times New Roman" w:cs="Times New Roman"/>
                <w:color w:val="#000000"/>
                <w:sz w:val="19"/>
                <w:szCs w:val="19"/>
              </w:rPr>
              <w:t>  1.Первое и второе народное ополчение.</w:t>
            </w:r>
          </w:p>
          <w:p>
            <w:pPr>
              <w:jc w:val="left"/>
              <w:spacing w:after="0" w:line="240" w:lineRule="auto"/>
              <w:rPr>
                <w:sz w:val="19"/>
                <w:szCs w:val="19"/>
              </w:rPr>
            </w:pPr>
            <w:r>
              <w:rPr>
                <w:rFonts w:ascii="Times New Roman" w:hAnsi="Times New Roman" w:cs="Times New Roman"/>
                <w:color w:val="#000000"/>
                <w:sz w:val="19"/>
                <w:szCs w:val="19"/>
              </w:rPr>
              <w:t>  2.Земский собор 1613 года.</w:t>
            </w:r>
          </w:p>
          <w:p>
            <w:pPr>
              <w:jc w:val="left"/>
              <w:spacing w:after="0" w:line="240" w:lineRule="auto"/>
              <w:rPr>
                <w:sz w:val="19"/>
                <w:szCs w:val="19"/>
              </w:rPr>
            </w:pPr>
            <w:r>
              <w:rPr>
                <w:rFonts w:ascii="Times New Roman" w:hAnsi="Times New Roman" w:cs="Times New Roman"/>
                <w:color w:val="#000000"/>
                <w:sz w:val="19"/>
                <w:szCs w:val="19"/>
              </w:rPr>
              <w:t>  3.Окончание «Смуты».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25</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26</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1.Развитие сельского хозяйства, с сохранением его натуральной основы.</w:t>
            </w:r>
          </w:p>
          <w:p>
            <w:pPr>
              <w:jc w:val="left"/>
              <w:spacing w:after="0" w:line="240" w:lineRule="auto"/>
              <w:rPr>
                <w:sz w:val="19"/>
                <w:szCs w:val="19"/>
              </w:rPr>
            </w:pPr>
            <w:r>
              <w:rPr>
                <w:rFonts w:ascii="Times New Roman" w:hAnsi="Times New Roman" w:cs="Times New Roman"/>
                <w:color w:val="#000000"/>
                <w:sz w:val="19"/>
                <w:szCs w:val="19"/>
              </w:rPr>
              <w:t> 2.Основные направления развития русского города.</w:t>
            </w:r>
          </w:p>
          <w:p>
            <w:pPr>
              <w:jc w:val="left"/>
              <w:spacing w:after="0" w:line="240" w:lineRule="auto"/>
              <w:rPr>
                <w:sz w:val="19"/>
                <w:szCs w:val="19"/>
              </w:rPr>
            </w:pPr>
            <w:r>
              <w:rPr>
                <w:rFonts w:ascii="Times New Roman" w:hAnsi="Times New Roman" w:cs="Times New Roman"/>
                <w:color w:val="#000000"/>
                <w:sz w:val="19"/>
                <w:szCs w:val="19"/>
              </w:rPr>
              <w:t> 3.Состояние русской промышленности. Начало формирования всероссийского рынка.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Л2.6 Л2.7 Л2.8 Л2.9 Л2.10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Л2.6 Л2.7 Л2.8 Л2.9 Л2.10 Л2.15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27</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28</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1.Взаимоотношения царской власти и церкви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2.Кружок «ревнителей древлего благочестия».</w:t>
            </w:r>
          </w:p>
          <w:p>
            <w:pPr>
              <w:jc w:val="left"/>
              <w:spacing w:after="0" w:line="240" w:lineRule="auto"/>
              <w:rPr>
                <w:sz w:val="19"/>
                <w:szCs w:val="19"/>
              </w:rPr>
            </w:pPr>
            <w:r>
              <w:rPr>
                <w:rFonts w:ascii="Times New Roman" w:hAnsi="Times New Roman" w:cs="Times New Roman"/>
                <w:color w:val="#000000"/>
                <w:sz w:val="19"/>
                <w:szCs w:val="19"/>
              </w:rPr>
              <w:t> 3.Реформы Никона, их содержание и направленность.</w:t>
            </w:r>
          </w:p>
          <w:p>
            <w:pPr>
              <w:jc w:val="left"/>
              <w:spacing w:after="0" w:line="240" w:lineRule="auto"/>
              <w:rPr>
                <w:sz w:val="19"/>
                <w:szCs w:val="19"/>
              </w:rPr>
            </w:pPr>
            <w:r>
              <w:rPr>
                <w:rFonts w:ascii="Times New Roman" w:hAnsi="Times New Roman" w:cs="Times New Roman"/>
                <w:color w:val="#000000"/>
                <w:sz w:val="19"/>
                <w:szCs w:val="19"/>
              </w:rPr>
              <w:t> 4.Церковный раскол как форма протеста.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1.Основные задачи и направления внешней политики России, проявления ее имперского характера.</w:t>
            </w:r>
          </w:p>
          <w:p>
            <w:pPr>
              <w:jc w:val="left"/>
              <w:spacing w:after="0" w:line="240" w:lineRule="auto"/>
              <w:rPr>
                <w:sz w:val="19"/>
                <w:szCs w:val="19"/>
              </w:rPr>
            </w:pPr>
            <w:r>
              <w:rPr>
                <w:rFonts w:ascii="Times New Roman" w:hAnsi="Times New Roman" w:cs="Times New Roman"/>
                <w:color w:val="#000000"/>
                <w:sz w:val="19"/>
                <w:szCs w:val="19"/>
              </w:rPr>
              <w:t> 2.Положение украинского и белорусского народов в составе Речи Посполитой. Движение Богдана Хмельницкого.</w:t>
            </w:r>
          </w:p>
          <w:p>
            <w:pPr>
              <w:jc w:val="left"/>
              <w:spacing w:after="0" w:line="240" w:lineRule="auto"/>
              <w:rPr>
                <w:sz w:val="19"/>
                <w:szCs w:val="19"/>
              </w:rPr>
            </w:pPr>
            <w:r>
              <w:rPr>
                <w:rFonts w:ascii="Times New Roman" w:hAnsi="Times New Roman" w:cs="Times New Roman"/>
                <w:color w:val="#000000"/>
                <w:sz w:val="19"/>
                <w:szCs w:val="19"/>
              </w:rPr>
              <w:t> 3.Русско-польские отношения. Воссоединение Левобережной Украины с Россией.</w:t>
            </w:r>
          </w:p>
          <w:p>
            <w:pPr>
              <w:jc w:val="left"/>
              <w:spacing w:after="0" w:line="240" w:lineRule="auto"/>
              <w:rPr>
                <w:sz w:val="19"/>
                <w:szCs w:val="19"/>
              </w:rPr>
            </w:pPr>
            <w:r>
              <w:rPr>
                <w:rFonts w:ascii="Times New Roman" w:hAnsi="Times New Roman" w:cs="Times New Roman"/>
                <w:color w:val="#000000"/>
                <w:sz w:val="19"/>
                <w:szCs w:val="19"/>
              </w:rPr>
              <w:t> 4.Русско-шведские отношения.</w:t>
            </w:r>
          </w:p>
          <w:p>
            <w:pPr>
              <w:jc w:val="left"/>
              <w:spacing w:after="0" w:line="240" w:lineRule="auto"/>
              <w:rPr>
                <w:sz w:val="19"/>
                <w:szCs w:val="19"/>
              </w:rPr>
            </w:pPr>
            <w:r>
              <w:rPr>
                <w:rFonts w:ascii="Times New Roman" w:hAnsi="Times New Roman" w:cs="Times New Roman"/>
                <w:color w:val="#000000"/>
                <w:sz w:val="19"/>
                <w:szCs w:val="19"/>
              </w:rPr>
              <w:t> 5.Русско-османские отношения.</w:t>
            </w:r>
          </w:p>
          <w:p>
            <w:pPr>
              <w:jc w:val="left"/>
              <w:spacing w:after="0" w:line="240" w:lineRule="auto"/>
              <w:rPr>
                <w:sz w:val="19"/>
                <w:szCs w:val="19"/>
              </w:rPr>
            </w:pPr>
            <w:r>
              <w:rPr>
                <w:rFonts w:ascii="Times New Roman" w:hAnsi="Times New Roman" w:cs="Times New Roman"/>
                <w:color w:val="#000000"/>
                <w:sz w:val="19"/>
                <w:szCs w:val="19"/>
              </w:rPr>
              <w:t> 6.Освоение Сибири.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31</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32</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1.Состояние русского просвещения и научных знаний в XVII в.</w:t>
            </w:r>
          </w:p>
          <w:p>
            <w:pPr>
              <w:jc w:val="left"/>
              <w:spacing w:after="0" w:line="240" w:lineRule="auto"/>
              <w:rPr>
                <w:sz w:val="19"/>
                <w:szCs w:val="19"/>
              </w:rPr>
            </w:pPr>
            <w:r>
              <w:rPr>
                <w:rFonts w:ascii="Times New Roman" w:hAnsi="Times New Roman" w:cs="Times New Roman"/>
                <w:color w:val="#000000"/>
                <w:sz w:val="19"/>
                <w:szCs w:val="19"/>
              </w:rPr>
              <w:t> 2.Русская литература.</w:t>
            </w:r>
          </w:p>
          <w:p>
            <w:pPr>
              <w:jc w:val="left"/>
              <w:spacing w:after="0" w:line="240" w:lineRule="auto"/>
              <w:rPr>
                <w:sz w:val="19"/>
                <w:szCs w:val="19"/>
              </w:rPr>
            </w:pPr>
            <w:r>
              <w:rPr>
                <w:rFonts w:ascii="Times New Roman" w:hAnsi="Times New Roman" w:cs="Times New Roman"/>
                <w:color w:val="#000000"/>
                <w:sz w:val="19"/>
                <w:szCs w:val="19"/>
              </w:rPr>
              <w:t> 3.Русская архитектура, живопись и театр.</w:t>
            </w:r>
          </w:p>
          <w:p>
            <w:pPr>
              <w:jc w:val="left"/>
              <w:spacing w:after="0" w:line="240" w:lineRule="auto"/>
              <w:rPr>
                <w:sz w:val="19"/>
                <w:szCs w:val="19"/>
              </w:rPr>
            </w:pPr>
            <w:r>
              <w:rPr>
                <w:rFonts w:ascii="Times New Roman" w:hAnsi="Times New Roman" w:cs="Times New Roman"/>
                <w:color w:val="#000000"/>
                <w:sz w:val="19"/>
                <w:szCs w:val="19"/>
              </w:rPr>
              <w:t> 4. Быт и нравы различных слоёв населения: традиционный уклад и новые веяния.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33</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2022-2023_44_03_05_23-22-1-ИО_plx_История России с древнейших времен до конца XVII в</dc:title>
  <dc:creator>FastReport.NET</dc:creator>
</cp:coreProperties>
</file>