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218"/>
        <w:gridCol w:w="471"/>
        <w:gridCol w:w="587"/>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219" w:type="dxa"/>
          </w:tcPr>
          <w:p/>
        </w:tc>
        <w:tc>
          <w:tcPr>
            <w:tcW w:w="472" w:type="dxa"/>
          </w:tcPr>
          <w:p/>
        </w:tc>
        <w:tc>
          <w:tcPr>
            <w:tcW w:w="588"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5239.801"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318</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588" w:type="dxa"/>
          </w:tcPr>
          <w:p/>
        </w:tc>
        <w:tc>
          <w:tcPr>
            <w:tcW w:w="3828" w:type="dxa"/>
          </w:tcPr>
          <w:p/>
        </w:tc>
        <w:tc>
          <w:tcPr>
            <w:tcW w:w="710" w:type="dxa"/>
          </w:tcPr>
          <w:p/>
        </w:tc>
        <w:tc>
          <w:tcPr>
            <w:tcW w:w="285" w:type="dxa"/>
          </w:tcPr>
          <w:p/>
        </w:tc>
      </w:tr>
      <w:tr>
        <w:trPr>
          <w:trHeight w:hRule="exact" w:val="1235.38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trPr>
          <w:trHeight w:hRule="exact" w:val="277.8297"/>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УК-7.2:Определяет личный уровень сформированности показателей физического развития и физической подготовленности</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697.80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312"/>
        </w:trPr>
        <w:tc>
          <w:tcPr>
            <w:tcW w:w="766" w:type="dxa"/>
          </w:tcPr>
          <w:p/>
        </w:tc>
        <w:tc>
          <w:tcPr>
            <w:tcW w:w="3913" w:type="dxa"/>
          </w:tcPr>
          <w:p/>
        </w:tc>
        <w:tc>
          <w:tcPr>
            <w:tcW w:w="5104" w:type="dxa"/>
          </w:tcPr>
          <w:p/>
        </w:tc>
        <w:tc>
          <w:tcPr>
            <w:tcW w:w="993" w:type="dxa"/>
          </w:tcP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583.8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основы формирования физической культуры личности студента;</w:t>
            </w:r>
          </w:p>
          <w:p>
            <w:pPr>
              <w:jc w:val="left"/>
              <w:spacing w:after="0" w:line="240" w:lineRule="auto"/>
              <w:rPr>
                <w:sz w:val="19"/>
                <w:szCs w:val="19"/>
              </w:rPr>
            </w:pPr>
            <w:r>
              <w:rPr>
                <w:rFonts w:ascii="Times New Roman" w:hAnsi="Times New Roman" w:cs="Times New Roman"/>
                <w:color w:val="#000000"/>
                <w:sz w:val="19"/>
                <w:szCs w:val="19"/>
              </w:rPr>
              <w:t> – средства, методы, формы физического воспитания, способствующие сохранению и укреплению здоровья человека:</w:t>
            </w:r>
          </w:p>
          <w:p>
            <w:pPr>
              <w:jc w:val="left"/>
              <w:spacing w:after="0" w:line="240" w:lineRule="auto"/>
              <w:rPr>
                <w:sz w:val="19"/>
                <w:szCs w:val="19"/>
              </w:rPr>
            </w:pPr>
            <w:r>
              <w:rPr>
                <w:rFonts w:ascii="Times New Roman" w:hAnsi="Times New Roman" w:cs="Times New Roman"/>
                <w:color w:val="#000000"/>
                <w:sz w:val="19"/>
                <w:szCs w:val="19"/>
              </w:rPr>
              <w:t>  –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способы организации физкультурно-спортивной деятельности;</w:t>
            </w:r>
          </w:p>
          <w:p>
            <w:pPr>
              <w:jc w:val="left"/>
              <w:spacing w:after="0" w:line="240" w:lineRule="auto"/>
              <w:rPr>
                <w:sz w:val="19"/>
                <w:szCs w:val="19"/>
              </w:rPr>
            </w:pPr>
            <w:r>
              <w:rPr>
                <w:rFonts w:ascii="Times New Roman" w:hAnsi="Times New Roman" w:cs="Times New Roman"/>
                <w:color w:val="#000000"/>
                <w:sz w:val="19"/>
                <w:szCs w:val="19"/>
              </w:rPr>
              <w:t> – средства и методы,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методы организации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способы составления вариантов утренней гигиенической и корригирующей гимнастики, направленных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способы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оценки и коррекции осанки, проведения физкультурных пауз и физкультурных минуток; регулирование психических состояний человека;</w:t>
            </w:r>
          </w:p>
          <w:p>
            <w:pPr>
              <w:jc w:val="left"/>
              <w:spacing w:after="0" w:line="240" w:lineRule="auto"/>
              <w:rPr>
                <w:sz w:val="19"/>
                <w:szCs w:val="19"/>
              </w:rPr>
            </w:pPr>
            <w:r>
              <w:rPr>
                <w:rFonts w:ascii="Times New Roman" w:hAnsi="Times New Roman" w:cs="Times New Roman"/>
                <w:color w:val="#000000"/>
                <w:sz w:val="19"/>
                <w:szCs w:val="19"/>
              </w:rPr>
              <w:t> – способы планирования тренировочных занятий по избранному виду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организации самостоятельных занятий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способы оценки приобретенных умений и навыков, компетенций для понимания их значимости в образовательной и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4462.9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использовать средства, методы, формы физического воспитания, позволяющие сохранить и укрепить здоровье;</w:t>
            </w:r>
          </w:p>
          <w:p>
            <w:pPr>
              <w:jc w:val="left"/>
              <w:spacing w:after="0" w:line="240" w:lineRule="auto"/>
              <w:rPr>
                <w:sz w:val="19"/>
                <w:szCs w:val="19"/>
              </w:rPr>
            </w:pPr>
            <w:r>
              <w:rPr>
                <w:rFonts w:ascii="Times New Roman" w:hAnsi="Times New Roman" w:cs="Times New Roman"/>
                <w:color w:val="#000000"/>
                <w:sz w:val="19"/>
                <w:szCs w:val="19"/>
              </w:rPr>
              <w:t> – подбирать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организовать самоконтроль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pPr>
              <w:jc w:val="left"/>
              <w:spacing w:after="0" w:line="240" w:lineRule="auto"/>
              <w:rPr>
                <w:sz w:val="19"/>
                <w:szCs w:val="19"/>
              </w:rPr>
            </w:pPr>
            <w:r>
              <w:rPr>
                <w:rFonts w:ascii="Times New Roman" w:hAnsi="Times New Roman" w:cs="Times New Roman"/>
                <w:color w:val="#000000"/>
                <w:sz w:val="19"/>
                <w:szCs w:val="19"/>
              </w:rPr>
              <w:t> – дать оценку и при необходимости провести коррекцию осанки, используя комплекс физических упражнений, разработанный самостоятельно;</w:t>
            </w:r>
          </w:p>
          <w:p>
            <w:pPr>
              <w:jc w:val="left"/>
              <w:spacing w:after="0" w:line="240" w:lineRule="auto"/>
              <w:rPr>
                <w:sz w:val="19"/>
                <w:szCs w:val="19"/>
              </w:rPr>
            </w:pPr>
            <w:r>
              <w:rPr>
                <w:rFonts w:ascii="Times New Roman" w:hAnsi="Times New Roman" w:cs="Times New Roman"/>
                <w:color w:val="#000000"/>
                <w:sz w:val="19"/>
                <w:szCs w:val="19"/>
              </w:rPr>
              <w:t> – провести малые формы физического воспитания: физкультурные паузы, физкультурные минутки;</w:t>
            </w:r>
          </w:p>
          <w:p>
            <w:pPr>
              <w:jc w:val="left"/>
              <w:spacing w:after="0" w:line="240" w:lineRule="auto"/>
              <w:rPr>
                <w:sz w:val="19"/>
                <w:szCs w:val="19"/>
              </w:rPr>
            </w:pPr>
            <w:r>
              <w:rPr>
                <w:rFonts w:ascii="Times New Roman" w:hAnsi="Times New Roman" w:cs="Times New Roman"/>
                <w:color w:val="#000000"/>
                <w:sz w:val="19"/>
                <w:szCs w:val="19"/>
              </w:rPr>
              <w:t> – составить комплекс физических упражнений и провести его для снятия утомления во время или после напряженного учебного труда;</w:t>
            </w:r>
          </w:p>
          <w:p>
            <w:pPr>
              <w:jc w:val="left"/>
              <w:spacing w:after="0" w:line="240" w:lineRule="auto"/>
              <w:rPr>
                <w:sz w:val="19"/>
                <w:szCs w:val="19"/>
              </w:rPr>
            </w:pPr>
            <w:r>
              <w:rPr>
                <w:rFonts w:ascii="Times New Roman" w:hAnsi="Times New Roman" w:cs="Times New Roman"/>
                <w:color w:val="#000000"/>
                <w:sz w:val="19"/>
                <w:szCs w:val="19"/>
              </w:rPr>
              <w:t> – провести корригирующую гимнастику для профилактики, снятия утомления и повышения остроты зрения;</w:t>
            </w:r>
          </w:p>
          <w:p>
            <w:pPr>
              <w:jc w:val="left"/>
              <w:spacing w:after="0" w:line="240" w:lineRule="auto"/>
              <w:rPr>
                <w:sz w:val="19"/>
                <w:szCs w:val="19"/>
              </w:rPr>
            </w:pPr>
            <w:r>
              <w:rPr>
                <w:rFonts w:ascii="Times New Roman" w:hAnsi="Times New Roman" w:cs="Times New Roman"/>
                <w:color w:val="#000000"/>
                <w:sz w:val="19"/>
                <w:szCs w:val="19"/>
              </w:rPr>
              <w:t> – регулировать психические состояния при помощи методов саморегуляции, с использованием методики психорегулирующей тренировки</w:t>
            </w: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924.71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использования средств и методов, позволяющих контролировать физическое развитие и физическую подготовленность человека;</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составления вариантов и проведения утренней гигиенической и корригирующей гимнастики;</w:t>
            </w:r>
          </w:p>
          <w:p>
            <w:pPr>
              <w:jc w:val="left"/>
              <w:spacing w:after="0" w:line="240" w:lineRule="auto"/>
              <w:rPr>
                <w:sz w:val="19"/>
                <w:szCs w:val="19"/>
              </w:rPr>
            </w:pPr>
            <w:r>
              <w:rPr>
                <w:rFonts w:ascii="Times New Roman" w:hAnsi="Times New Roman" w:cs="Times New Roman"/>
                <w:color w:val="#000000"/>
                <w:sz w:val="19"/>
                <w:szCs w:val="19"/>
              </w:rPr>
              <w:t> –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составления комплексов, для проведения малых форм физического воспитания: физкультурных пауз, физкультурных минуток;</w:t>
            </w:r>
          </w:p>
          <w:p>
            <w:pPr>
              <w:jc w:val="left"/>
              <w:spacing w:after="0" w:line="240" w:lineRule="auto"/>
              <w:rPr>
                <w:sz w:val="19"/>
                <w:szCs w:val="19"/>
              </w:rPr>
            </w:pPr>
            <w:r>
              <w:rPr>
                <w:rFonts w:ascii="Times New Roman" w:hAnsi="Times New Roman" w:cs="Times New Roman"/>
                <w:color w:val="#000000"/>
                <w:sz w:val="19"/>
                <w:szCs w:val="19"/>
              </w:rPr>
              <w:t> – использования методов регуляции психических состояний, используя методы саморегуляции;</w:t>
            </w:r>
          </w:p>
          <w:p>
            <w:pPr>
              <w:jc w:val="left"/>
              <w:spacing w:after="0" w:line="240" w:lineRule="auto"/>
              <w:rPr>
                <w:sz w:val="19"/>
                <w:szCs w:val="19"/>
              </w:rPr>
            </w:pPr>
            <w:r>
              <w:rPr>
                <w:rFonts w:ascii="Times New Roman" w:hAnsi="Times New Roman" w:cs="Times New Roman"/>
                <w:color w:val="#000000"/>
                <w:sz w:val="19"/>
                <w:szCs w:val="19"/>
              </w:rPr>
              <w:t> – проведения физкультурной паузы и физкультурной минутки;</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проведения самоконтроля, используя методы саморегуляции, психорегулирующей тренировки</w:t>
            </w:r>
          </w:p>
        </w:tc>
      </w:tr>
      <w:tr>
        <w:trPr>
          <w:trHeight w:hRule="exact" w:val="277.8304"/>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Физическая культура и спорт в общественной и профессиональной подготовке студентов. Роль физической культуры  в процессе формирования и становления личности, ее значение для повышения работоспособности и улучшения качества жизни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 Формирование профессионально важных психических качеств средствами физической культуры и спорта. Средства и методы физического воспитания.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Основы врачебного контроля и самоконтроля.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Л1.1Л2.11 Л2.14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Основы техники гимнастических  упражнений. Способы овладения жизненно необходимыми умениями и навыками.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Средства физической культуры в обеспечении высокого уровня умственной и физической работоспособности. Определение и оценка двигательных способностей человека. Методика коррекции осанки и плоскостопия. Методика составления индивидуальных программ физического самовоспитания и занятий с оздоровительной, рекреационной и восстановительной направленностью.</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Л1.10 Л2.14 Л1.1 Л1.18Л2.1 Л2.2</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Физическая подготовка как процесс целенаправленного формирование двигательных умений и навыков, развития физических качеств. Подвижные игры.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w:t>
            </w:r>
          </w:p>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Сюжетные и бессюжетные подвижные игры. Игровые учебные занятия с целью развития коммуникативных навыков и навыков межличностного общения.  Разработка плана-конспекта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Л1.10 Л2.11 Л1.13 Л1.1 Л1.17Л2.4 Л2.8 Л2.14 Л2.17 Л2.18</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Методика использования средств физической культуры для самостоятельных занятий физическими упражнениями. Легкая атлетика: основы техники бега на короткие, средние и длинные дистанции; техника прыжков в длину с места и с разбега. Методика воспитания физических качеств с использованием средств легкоатлетической направленности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воспитания физических качеств с использованием средств легкоатлетической направленности: быстроты, силы, выносливости, гибкости, ловкости. Основы техники бега на короткие дистанции: низкий старт, стартовый разбег, бег по дистанции, финиширование.</w:t>
            </w:r>
          </w:p>
          <w:p>
            <w:pPr>
              <w:jc w:val="left"/>
              <w:spacing w:after="0" w:line="240" w:lineRule="auto"/>
              <w:rPr>
                <w:sz w:val="19"/>
                <w:szCs w:val="19"/>
              </w:rPr>
            </w:pPr>
            <w:r>
              <w:rPr>
                <w:rFonts w:ascii="Times New Roman" w:hAnsi="Times New Roman" w:cs="Times New Roman"/>
                <w:color w:val="#000000"/>
                <w:sz w:val="19"/>
                <w:szCs w:val="19"/>
              </w:rPr>
              <w:t> Основы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w:t>
            </w:r>
          </w:p>
          <w:p>
            <w:pPr>
              <w:jc w:val="left"/>
              <w:spacing w:after="0" w:line="240" w:lineRule="auto"/>
              <w:rPr>
                <w:sz w:val="19"/>
                <w:szCs w:val="19"/>
              </w:rPr>
            </w:pPr>
            <w:r>
              <w:rPr>
                <w:rFonts w:ascii="Times New Roman" w:hAnsi="Times New Roman" w:cs="Times New Roman"/>
                <w:color w:val="#000000"/>
                <w:sz w:val="19"/>
                <w:szCs w:val="19"/>
              </w:rPr>
              <w:t> Кроссовая подготовка, ее цель и задачи.</w:t>
            </w:r>
          </w:p>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w:t>
            </w:r>
          </w:p>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w:t>
            </w:r>
          </w:p>
          <w:p>
            <w:pPr>
              <w:jc w:val="left"/>
              <w:spacing w:after="0" w:line="240" w:lineRule="auto"/>
              <w:rPr>
                <w:sz w:val="19"/>
                <w:szCs w:val="19"/>
              </w:rPr>
            </w:pPr>
            <w:r>
              <w:rPr>
                <w:rFonts w:ascii="Times New Roman" w:hAnsi="Times New Roman" w:cs="Times New Roman"/>
                <w:color w:val="#000000"/>
                <w:sz w:val="19"/>
                <w:szCs w:val="19"/>
              </w:rPr>
              <w:t> Основы техники прыжков в длину с места и с разбега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Л1.9 Л1.11Л2.10 Л2.18 Л2.20</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Индивидуальный выбор видов спорта или систем физических упражнений. Студенческий спорт. Спортивные игры, знакомство с  наиболее востребованными игровыми видами спорта в вузе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Студенческий спорт, его организационные особенности. Методика составления и проведения простейших самостоятельных занятий физическими упражнениями оздоровительной или тренировочной направленности. Методика проведения учебно-тренировочного занятия.</w:t>
            </w:r>
          </w:p>
          <w:p>
            <w:pPr>
              <w:jc w:val="left"/>
              <w:spacing w:after="0" w:line="240" w:lineRule="auto"/>
              <w:rPr>
                <w:sz w:val="19"/>
                <w:szCs w:val="19"/>
              </w:rPr>
            </w:pPr>
            <w:r>
              <w:rPr>
                <w:rFonts w:ascii="Times New Roman" w:hAnsi="Times New Roman" w:cs="Times New Roman"/>
                <w:color w:val="#000000"/>
                <w:sz w:val="19"/>
                <w:szCs w:val="19"/>
              </w:rPr>
              <w:t> Выбор видов спорта и упражнений для повышения функциональных возможностей организма.</w:t>
            </w:r>
          </w:p>
          <w:p>
            <w:pPr>
              <w:jc w:val="left"/>
              <w:spacing w:after="0" w:line="240" w:lineRule="auto"/>
              <w:rPr>
                <w:sz w:val="19"/>
                <w:szCs w:val="19"/>
              </w:rPr>
            </w:pPr>
            <w:r>
              <w:rPr>
                <w:rFonts w:ascii="Times New Roman" w:hAnsi="Times New Roman" w:cs="Times New Roman"/>
                <w:color w:val="#000000"/>
                <w:sz w:val="19"/>
                <w:szCs w:val="19"/>
              </w:rPr>
              <w:t> 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 Развитие коммуникативных навыков и навыков межличностного общения в процессе тренировочных занятий волейболом.</w:t>
            </w:r>
          </w:p>
          <w:p>
            <w:pPr>
              <w:jc w:val="left"/>
              <w:spacing w:after="0" w:line="240" w:lineRule="auto"/>
              <w:rPr>
                <w:sz w:val="19"/>
                <w:szCs w:val="19"/>
              </w:rPr>
            </w:pPr>
            <w:r>
              <w:rPr>
                <w:rFonts w:ascii="Times New Roman" w:hAnsi="Times New Roman" w:cs="Times New Roman"/>
                <w:color w:val="#000000"/>
                <w:sz w:val="19"/>
                <w:szCs w:val="19"/>
              </w:rPr>
              <w:t> 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Освоение правил спортивной игры. Приобретение  навыков межличностного общения, толерантного отношения к окружающим в процессе занятий спортивной игрой баскетбол.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Л1.1 Л1.16Л2.5 Л2.6 Л2.7 Л2.19</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Характеристика возможностей влияния избранного вида спорта (системы физических упражнений) на физическое развитие, функциональную подготовленность, психические качества и свойства личности. Участие в соревновательной деятельности. Всероссийский физкультурно-спортивный комплекс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Л1.9 Л2.11 Л2.14Л2.5 Л2.10 Л1.1 Л1.1 Л2.18 Л2.20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Физическая культура в профессиональной деятельности бакалавра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Упражнения, направленные на совершенствование функций вестибулярного аппарата.</w:t>
            </w:r>
          </w:p>
          <w:p>
            <w:pPr>
              <w:jc w:val="left"/>
              <w:spacing w:after="0" w:line="240" w:lineRule="auto"/>
              <w:rPr>
                <w:sz w:val="19"/>
                <w:szCs w:val="19"/>
              </w:rPr>
            </w:pPr>
            <w:r>
              <w:rPr>
                <w:rFonts w:ascii="Times New Roman" w:hAnsi="Times New Roman" w:cs="Times New Roman"/>
                <w:color w:val="#000000"/>
                <w:sz w:val="19"/>
                <w:szCs w:val="19"/>
              </w:rPr>
              <w:t>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Л1.9 Л1.10 Л2.11 Л2.14 Л1.1 Л1.18Л2.2 Л2.3</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Базовое физическое воспитание. Физическая культура студента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 Комплексная оценка физического здоровья. Методы самоконтроля за уровнем физического здоровья. Ведение дневника самоконтроля.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Л1.10 Л2.11 Л1.1Л2.1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 Предупреждение травматизма.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Л2.11 Л2.14 Л1.1Л2.10 Л2.15</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Роль физической культуры и спорта в формировании здорового стиля  жизни студентов.</w:t>
            </w:r>
          </w:p>
          <w:p>
            <w:pPr>
              <w:jc w:val="left"/>
              <w:spacing w:after="0" w:line="240" w:lineRule="auto"/>
              <w:rPr>
                <w:sz w:val="19"/>
                <w:szCs w:val="19"/>
              </w:rPr>
            </w:pPr>
            <w:r>
              <w:rPr>
                <w:rFonts w:ascii="Times New Roman" w:hAnsi="Times New Roman" w:cs="Times New Roman"/>
                <w:color w:val="#000000"/>
                <w:sz w:val="19"/>
                <w:szCs w:val="19"/>
              </w:rPr>
              <w:t> Оценка гибкости. Методика выполнения физических упражнений на растягивание. Методика проведения занятий по развитию силовых способностей и общей выносливости. Методические основы составления комплексов физических упражнений для использования в режиме дня.</w:t>
            </w:r>
          </w:p>
          <w:p>
            <w:pPr>
              <w:jc w:val="left"/>
              <w:spacing w:after="0" w:line="240" w:lineRule="auto"/>
              <w:rPr>
                <w:sz w:val="19"/>
                <w:szCs w:val="19"/>
              </w:rPr>
            </w:pPr>
            <w:r>
              <w:rPr>
                <w:rFonts w:ascii="Times New Roman" w:hAnsi="Times New Roman" w:cs="Times New Roman"/>
                <w:color w:val="#000000"/>
                <w:sz w:val="19"/>
                <w:szCs w:val="19"/>
              </w:rPr>
              <w:t> 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Л1.9 Л1.10 Л2.11 Л2.14 Л1.1Л2.2 Л2.3</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Личная и социально-экономическая необходимость специальной физической подготовки человека к труду. Место профессионально-прикладной физической подготовки (ППФП) в системе физического воспитания.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факторы, определяющие содержание ППФП студентов. Дополнительные факторы, определяющие содержание ППФП студентов.</w:t>
            </w:r>
          </w:p>
          <w:p>
            <w:pPr>
              <w:jc w:val="left"/>
              <w:spacing w:after="0" w:line="240" w:lineRule="auto"/>
              <w:rPr>
                <w:sz w:val="19"/>
                <w:szCs w:val="19"/>
              </w:rPr>
            </w:pPr>
            <w:r>
              <w:rPr>
                <w:rFonts w:ascii="Times New Roman" w:hAnsi="Times New Roman" w:cs="Times New Roman"/>
                <w:color w:val="#000000"/>
                <w:sz w:val="19"/>
                <w:szCs w:val="19"/>
              </w:rPr>
              <w:t> Производственная гимнастика. Методика проведения производственной гимнастики с учетом заданных условий и характера труда. Физкультурные минутки и физкультурные паузы в течение рабочего дня, методика их проведения. Краткие занятия физическими упражнениями в обеденный перерыв.</w:t>
            </w:r>
          </w:p>
          <w:p>
            <w:pPr>
              <w:jc w:val="left"/>
              <w:spacing w:after="0" w:line="240" w:lineRule="auto"/>
              <w:rPr>
                <w:sz w:val="19"/>
                <w:szCs w:val="19"/>
              </w:rPr>
            </w:pPr>
            <w:r>
              <w:rPr>
                <w:rFonts w:ascii="Times New Roman" w:hAnsi="Times New Roman" w:cs="Times New Roman"/>
                <w:color w:val="#000000"/>
                <w:sz w:val="19"/>
                <w:szCs w:val="19"/>
              </w:rPr>
              <w:t> Профилактика производственных заболеваний и травматизма средствами физической культуры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Л1.10 Л2.11 Л2.14 Л1.1Л2.1 Л2.2 Л2.3</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игры, знакомство с  наиболее востребованными игровыми видами спорта в вузе. Профилактика травматизма средствами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Футбол. Основные приемы техники спортивной игры: передвижения, передачи (короткие, длинные, «на ход»), ведение мяча,  обводки соперника, удары по воротам.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Бадминтон. Основные приемы техники спортивной игры: стойка бадминтониста, прием подачи, подачи, удары (справа, слева, сверху, снизу, на уровне пояса).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Способы формирования  навыков межличностного общения, толерантного отношения к окружающим с использованием спортивных игр.</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Л1.8 Л1.1 Л1.12 Л2.14 Л1.1Л2.9 Л2.13</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895.31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Л1.9 Л1.10 Л1.11 Л1.1 Л1.12 Л1.14 Л1.15 Л1.1 Л1.16 Л1.18Л2.5 Л2.6 Л2.7 Л2.8 Л2.10 Л2.13 Л2.15 Л2.18 Л2.20</w:t>
            </w:r>
          </w:p>
        </w:tc>
      </w:tr>
      <w:tr>
        <w:trPr>
          <w:trHeight w:hRule="exact" w:val="277.8297"/>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page=book&amp;id=573661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page=book&amp;id=576215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page=book&amp;id=576645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Ширшова, Е. О., Волков,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Калининград: Балтийский федеральный университет им. Иммануила Канта,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ru/23931.html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Мостовая,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Подвижные игры в системе физического воспитания в ВУЗе: учебно -методическое пособие для высшего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ru/65717.html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Мудриевская,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Вузовское образование, 2021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ru/107083.html неограниченный доступ для зарегистрированных пользователей</w:t>
            </w:r>
          </w:p>
        </w:tc>
      </w:tr>
      <w:tr>
        <w:trPr>
          <w:trHeight w:hRule="exact" w:val="277.830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page=book&amp;id=275631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Фомин Е. В., Булыкина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начальное обучение: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page=book&amp;id=430415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Рыбакова Е. В., Голомысова С.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 тренировке волейболистов: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Йошкар-Ола: Поволжский государственный технологический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page=book&amp;id=459507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мини-футбола (футзала):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Комендантов Г. А., Рязанов А. А., Шпичко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Профессионально-прикладная физическая подготовка студентов непрофильных вузов средствами футбола: учебное электронное издание: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page=book&amp;id=570438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Скороходова Н. Н., Магун Т.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эстафеты, игровые упражнения с элементами игры в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Липецк: Липецкий государственный педагогический университет имени П.П. Семенова-Тян-Шанского,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page=book&amp;id=577153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page=book&amp;id=600357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ru/73253.html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862.34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ЮНИТИ-ДАНА,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ru/81709.html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Ерёмина,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 вузе. Волейбол: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Челябинский государственный институт культуры,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ru/87205.html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Мульгин,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Самостоятельная физическая подготовка: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университет экономики и управления «НИНХ»,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ru/106155.html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727.20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2020-2021_44_03_05_17-20-1-РЯЛZ_plx_Элективные курсы по физической культуре и спорту</dc:title>
  <dc:creator>FastReport.NET</dc:creator>
</cp:coreProperties>
</file>