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42AE" w:rsidRPr="00894E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42AE" w:rsidRPr="00894E71" w:rsidRDefault="00AA42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42A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A42AE" w:rsidRDefault="00894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42AE">
        <w:trPr>
          <w:trHeight w:hRule="exact" w:val="1139"/>
        </w:trPr>
        <w:tc>
          <w:tcPr>
            <w:tcW w:w="6096" w:type="dxa"/>
          </w:tcPr>
          <w:p w:rsidR="00AA42AE" w:rsidRDefault="00AA42A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</w:tr>
      <w:tr w:rsidR="00AA42AE">
        <w:trPr>
          <w:trHeight w:hRule="exact" w:val="1666"/>
        </w:trPr>
        <w:tc>
          <w:tcPr>
            <w:tcW w:w="6096" w:type="dxa"/>
          </w:tcPr>
          <w:p w:rsidR="00AA42AE" w:rsidRDefault="00AA42AE"/>
        </w:tc>
        <w:tc>
          <w:tcPr>
            <w:tcW w:w="4679" w:type="dxa"/>
          </w:tcPr>
          <w:p w:rsidR="00AA42AE" w:rsidRDefault="00AA42AE"/>
        </w:tc>
      </w:tr>
      <w:tr w:rsidR="00AA42A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A42AE" w:rsidRDefault="00894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Словообразование. Лексикология.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Фразеология</w:t>
            </w:r>
            <w:proofErr w:type="spellEnd"/>
          </w:p>
        </w:tc>
      </w:tr>
      <w:tr w:rsidR="00AA42AE">
        <w:trPr>
          <w:trHeight w:hRule="exact" w:val="972"/>
        </w:trPr>
        <w:tc>
          <w:tcPr>
            <w:tcW w:w="6096" w:type="dxa"/>
          </w:tcPr>
          <w:p w:rsidR="00AA42AE" w:rsidRDefault="00AA42AE"/>
        </w:tc>
        <w:tc>
          <w:tcPr>
            <w:tcW w:w="4679" w:type="dxa"/>
          </w:tcPr>
          <w:p w:rsidR="00AA42AE" w:rsidRDefault="00AA42AE"/>
        </w:tc>
      </w:tr>
      <w:tr w:rsidR="00AA42AE" w:rsidRPr="00894E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A42AE" w:rsidRPr="00894E71" w:rsidRDefault="00894E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A42AE" w:rsidRPr="00894E71">
        <w:trPr>
          <w:trHeight w:hRule="exact" w:val="4015"/>
        </w:trPr>
        <w:tc>
          <w:tcPr>
            <w:tcW w:w="6096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A42AE">
        <w:trPr>
          <w:trHeight w:hRule="exact" w:val="694"/>
        </w:trPr>
        <w:tc>
          <w:tcPr>
            <w:tcW w:w="6096" w:type="dxa"/>
          </w:tcPr>
          <w:p w:rsidR="00AA42AE" w:rsidRDefault="00AA42AE"/>
        </w:tc>
        <w:tc>
          <w:tcPr>
            <w:tcW w:w="4679" w:type="dxa"/>
          </w:tcPr>
          <w:p w:rsidR="00AA42AE" w:rsidRDefault="00AA42AE"/>
        </w:tc>
      </w:tr>
      <w:tr w:rsidR="00AA42A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A42AE" w:rsidRDefault="00894E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AA42A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1418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  <w:tc>
          <w:tcPr>
            <w:tcW w:w="697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42AE" w:rsidRDefault="00AA42A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1418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  <w:tc>
          <w:tcPr>
            <w:tcW w:w="697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 w:rsidRPr="00894E71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AA42AE"/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9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955"/>
        </w:trPr>
        <w:tc>
          <w:tcPr>
            <w:tcW w:w="143" w:type="dxa"/>
          </w:tcPr>
          <w:p w:rsidR="00AA42AE" w:rsidRDefault="00AA42AE"/>
        </w:tc>
        <w:tc>
          <w:tcPr>
            <w:tcW w:w="1418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  <w:tc>
          <w:tcPr>
            <w:tcW w:w="697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>
        <w:trPr>
          <w:trHeight w:hRule="exact" w:val="277"/>
        </w:trPr>
        <w:tc>
          <w:tcPr>
            <w:tcW w:w="143" w:type="dxa"/>
          </w:tcPr>
          <w:p w:rsidR="00AA42AE" w:rsidRDefault="00AA42AE"/>
        </w:tc>
        <w:tc>
          <w:tcPr>
            <w:tcW w:w="1418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  <w:tc>
          <w:tcPr>
            <w:tcW w:w="697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472" w:type="dxa"/>
          </w:tcPr>
          <w:p w:rsidR="00AA42AE" w:rsidRDefault="00AA42AE"/>
        </w:tc>
        <w:tc>
          <w:tcPr>
            <w:tcW w:w="255" w:type="dxa"/>
          </w:tcPr>
          <w:p w:rsidR="00AA42AE" w:rsidRDefault="00AA42AE"/>
        </w:tc>
        <w:tc>
          <w:tcPr>
            <w:tcW w:w="1277" w:type="dxa"/>
          </w:tcPr>
          <w:p w:rsidR="00AA42AE" w:rsidRDefault="00AA42AE"/>
        </w:tc>
        <w:tc>
          <w:tcPr>
            <w:tcW w:w="3828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</w:tr>
      <w:tr w:rsidR="00AA42AE" w:rsidRPr="00894E71">
        <w:trPr>
          <w:trHeight w:hRule="exact" w:val="4584"/>
        </w:trPr>
        <w:tc>
          <w:tcPr>
            <w:tcW w:w="143" w:type="dxa"/>
          </w:tcPr>
          <w:p w:rsidR="00AA42AE" w:rsidRDefault="00AA42A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A42AE" w:rsidRPr="00894E71" w:rsidRDefault="00AA42AE">
            <w:pPr>
              <w:spacing w:after="0" w:line="240" w:lineRule="auto"/>
              <w:rPr>
                <w:lang w:val="ru-RU"/>
              </w:rPr>
            </w:pPr>
          </w:p>
          <w:p w:rsidR="00AA42AE" w:rsidRPr="00894E71" w:rsidRDefault="00AA42AE">
            <w:pPr>
              <w:spacing w:after="0" w:line="240" w:lineRule="auto"/>
              <w:rPr>
                <w:lang w:val="ru-RU"/>
              </w:rPr>
            </w:pPr>
          </w:p>
          <w:p w:rsidR="00AA42AE" w:rsidRPr="00894E71" w:rsidRDefault="00894E71">
            <w:pPr>
              <w:spacing w:after="0" w:line="240" w:lineRule="auto"/>
              <w:rPr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Букаренко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Григорьевна </w:t>
            </w:r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A42AE" w:rsidRPr="00894E71" w:rsidRDefault="00AA42AE">
            <w:pPr>
              <w:spacing w:after="0" w:line="240" w:lineRule="auto"/>
              <w:rPr>
                <w:lang w:val="ru-RU"/>
              </w:rPr>
            </w:pPr>
          </w:p>
          <w:p w:rsidR="00AA42AE" w:rsidRPr="00894E71" w:rsidRDefault="00894E71">
            <w:pPr>
              <w:spacing w:after="0" w:line="240" w:lineRule="auto"/>
              <w:rPr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AA42AE" w:rsidRPr="00894E71" w:rsidRDefault="00894E71">
      <w:pPr>
        <w:rPr>
          <w:sz w:val="0"/>
          <w:szCs w:val="0"/>
          <w:lang w:val="ru-RU"/>
        </w:rPr>
      </w:pPr>
      <w:r w:rsidRPr="00894E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A42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42AE">
        <w:trPr>
          <w:trHeight w:hRule="exact" w:val="138"/>
        </w:trPr>
        <w:tc>
          <w:tcPr>
            <w:tcW w:w="766" w:type="dxa"/>
          </w:tcPr>
          <w:p w:rsidR="00AA42AE" w:rsidRDefault="00AA42AE"/>
        </w:tc>
        <w:tc>
          <w:tcPr>
            <w:tcW w:w="228" w:type="dxa"/>
          </w:tcPr>
          <w:p w:rsidR="00AA42AE" w:rsidRDefault="00AA42AE"/>
        </w:tc>
        <w:tc>
          <w:tcPr>
            <w:tcW w:w="3687" w:type="dxa"/>
          </w:tcPr>
          <w:p w:rsidR="00AA42AE" w:rsidRDefault="00AA42AE"/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</w:tr>
      <w:tr w:rsidR="00AA42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42AE" w:rsidRPr="00894E7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студентами теоретических знаний в области лексикологии, фразеологии,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 w:rsidR="00AA42AE" w:rsidRPr="00894E71">
        <w:trPr>
          <w:trHeight w:hRule="exact" w:val="277"/>
        </w:trPr>
        <w:tc>
          <w:tcPr>
            <w:tcW w:w="766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 w:rsidRPr="00894E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42AE" w:rsidRPr="00894E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A42AE" w:rsidRPr="00894E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обучающихся в процессе достижения </w:t>
            </w:r>
            <w:proofErr w:type="spellStart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A42AE" w:rsidRPr="00894E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</w:t>
            </w: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  <w:proofErr w:type="gramEnd"/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A42AE" w:rsidRPr="00894E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A42AE" w:rsidRPr="00894E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A42AE" w:rsidRPr="00894E71">
        <w:trPr>
          <w:trHeight w:hRule="exact" w:val="277"/>
        </w:trPr>
        <w:tc>
          <w:tcPr>
            <w:tcW w:w="766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2AE" w:rsidRPr="00894E71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 и личностные различия при работе в команде;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этики и речевой культуры;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программы по учебным предметам в соответствии с требованиями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семантических и словообразовательных связей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системе СРЯ; особенности современной системы русского литературного языка в ее современном состоянии;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современной системы русского литературного языка в ее современном состоянии.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2AE" w:rsidRPr="00894E7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команде, толерантно воспринимать социальные, культурные и личностные различия;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профессиональной этикой и речевой культурой;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в образовательных программах по предмету;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о лексико-фразеологической системе СРЯ при построении речи;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тенденциях развития и изменения литературных норм, особенно в области лексики, семантики; выполнять лексический,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морфемный и словообразовательный анализ слова;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лексико-семантической организации связного текста;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2AE" w:rsidRPr="00894E7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толе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рантного восприятия  социальных, культурных и личностных различий;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профессиональной этики и речевой культуры;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образовательных программ по предмету в соответствии с требованиями образовательных стандартов;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лексическими средствами языка, ис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лексических единиц и производных слов;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лингвистического анализа текста;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мотивации.</w:t>
            </w:r>
          </w:p>
        </w:tc>
      </w:tr>
      <w:tr w:rsidR="00AA42AE" w:rsidRPr="00894E71">
        <w:trPr>
          <w:trHeight w:hRule="exact" w:val="277"/>
        </w:trPr>
        <w:tc>
          <w:tcPr>
            <w:tcW w:w="766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AA42A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42A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A42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Лексикология как раздел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о языке.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лексикологии современного русского языка. Лексико-фразеологическая система русского языка.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Лексико-фразеологическая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русского языка.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Слово как основная номинативная единица языка.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признаки слова. Структура лексического значения слова и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его типы (семантический и структурно семантический аспект).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Семная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значения. Типология и иерархия сем. Компонентный анализ.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Компонентный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однозначного слова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Компонентный анализ многозначного слова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лексического значения слова и его типы (семантический и структурно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семантический аспект).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Семная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значения. Типология и иерархия сем. Компонентный анализ.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Слово как основная номинативная единица языка.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Компонентный анализ однозначного и многозначного слов.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подходы к анализу слова.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Системные семантические отношения в русской лексике.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семантические отношения в русской лексике.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A42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Системные семантические отношения в русской лексике.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омонимической, синонимической, антонимической парадигмы.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Моносемия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полисемия.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Синонимия и антонимия как системные отношения в лексике.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Словарный состав СРЯ.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 с точки зрения происхождения. Лексика с точки зрения сферы употребления. Активная и пассивная лексика СРЯ. Стилистическая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лексики СРЯ.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СРЯ.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</w:t>
            </w:r>
            <w:proofErr w:type="spellEnd"/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ОПК-5.2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 w:rsidRPr="00894E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«Фразеологические единицы и их классификация»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Основные типы фразеологических единиц, их семантическая специфика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семантические отношения в русской лексике.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Лексикография. Основные типы и виды словарей.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A42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Лексикография. Основные типы и виды словарей.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лексикографического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источника</w:t>
            </w:r>
            <w:proofErr w:type="spellEnd"/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 w:rsidRPr="00894E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«Словообразование как раздел науки»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Морфемика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Морфемы как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 выраженные и нулевые морфемы. Синонимия и омонимия морфем. Виды аффиксов.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Морфонологические явления в составе слова.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Морфемика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Морфема - значимая часть слова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Лексическая деривация.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Неморфологические способы образования слов. Морфологический способ, его разновидности. Калькирование.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способ словообразования слов, его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A42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1135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Лексическая деривация.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способ словообразования слов, его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словообразовательного гнезда.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Фразеологические единицы с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компонентами-зоонимами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русском </w:t>
            </w:r>
            <w:proofErr w:type="spell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разеологические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единицы с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компонентами родства в современном русском языке.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Фразеологизмы со значением речи в русской языковой картине мира.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Фразеологизмы со значением качества в современном русском языке (на материале фразеологических словарей).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образования новых слов в словарной системе языка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морфемного анализа слов.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Словообразовательный тип. Структура словообразовательного гнезда /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</w:tbl>
    <w:p w:rsidR="00AA42AE" w:rsidRDefault="00894E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AA42A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A42AE" w:rsidRDefault="00AA42AE"/>
        </w:tc>
        <w:tc>
          <w:tcPr>
            <w:tcW w:w="143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426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Словообразовательная система.  Понятие словообразовательного типа.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A42AE">
        <w:trPr>
          <w:trHeight w:hRule="exact" w:val="277"/>
        </w:trPr>
        <w:tc>
          <w:tcPr>
            <w:tcW w:w="710" w:type="dxa"/>
          </w:tcPr>
          <w:p w:rsidR="00AA42AE" w:rsidRDefault="00AA42AE"/>
        </w:tc>
        <w:tc>
          <w:tcPr>
            <w:tcW w:w="285" w:type="dxa"/>
          </w:tcPr>
          <w:p w:rsidR="00AA42AE" w:rsidRDefault="00AA42AE"/>
        </w:tc>
        <w:tc>
          <w:tcPr>
            <w:tcW w:w="1560" w:type="dxa"/>
          </w:tcPr>
          <w:p w:rsidR="00AA42AE" w:rsidRDefault="00AA42AE"/>
        </w:tc>
        <w:tc>
          <w:tcPr>
            <w:tcW w:w="2127" w:type="dxa"/>
          </w:tcPr>
          <w:p w:rsidR="00AA42AE" w:rsidRDefault="00AA42AE"/>
        </w:tc>
        <w:tc>
          <w:tcPr>
            <w:tcW w:w="1844" w:type="dxa"/>
          </w:tcPr>
          <w:p w:rsidR="00AA42AE" w:rsidRDefault="00AA42AE"/>
        </w:tc>
        <w:tc>
          <w:tcPr>
            <w:tcW w:w="143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426" w:type="dxa"/>
          </w:tcPr>
          <w:p w:rsidR="00AA42AE" w:rsidRDefault="00AA42AE"/>
        </w:tc>
        <w:tc>
          <w:tcPr>
            <w:tcW w:w="710" w:type="dxa"/>
          </w:tcPr>
          <w:p w:rsidR="00AA42AE" w:rsidRDefault="00AA42AE"/>
        </w:tc>
        <w:tc>
          <w:tcPr>
            <w:tcW w:w="284" w:type="dxa"/>
          </w:tcPr>
          <w:p w:rsidR="00AA42AE" w:rsidRDefault="00AA42AE"/>
        </w:tc>
        <w:tc>
          <w:tcPr>
            <w:tcW w:w="993" w:type="dxa"/>
          </w:tcPr>
          <w:p w:rsidR="00AA42AE" w:rsidRDefault="00AA42AE"/>
        </w:tc>
      </w:tr>
      <w:tr w:rsidR="00AA42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A42AE" w:rsidRPr="00894E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AA42AE" w:rsidRPr="00894E71">
        <w:trPr>
          <w:trHeight w:hRule="exact" w:val="277"/>
        </w:trPr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 w:rsidRPr="00894E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4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A42AE" w:rsidRPr="00894E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 неограниченный доступ для зарегистрированных пользователей</w:t>
            </w:r>
          </w:p>
        </w:tc>
      </w:tr>
      <w:tr w:rsidR="00AA42AE" w:rsidRPr="00894E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морфемика и 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=576329 неограниченный доступ для зарегистрированных пользователей</w:t>
            </w:r>
          </w:p>
        </w:tc>
      </w:tr>
      <w:tr w:rsidR="00AA42AE" w:rsidRPr="00894E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=607414 неограниченный доступ для зарегистрированных пользователей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4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AA42A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A42A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8"/>
                <w:szCs w:val="18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 современного русского языка: учеб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032900 (050301)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AA42AE" w:rsidRPr="00894E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=83127 неограниченный доступ для зарегистрированных пользователей</w:t>
            </w:r>
          </w:p>
        </w:tc>
      </w:tr>
      <w:tr w:rsidR="00AA42AE" w:rsidRPr="00894E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=577508 неограниченный доступ для зарегистриров</w:t>
            </w:r>
            <w:r w:rsidRPr="00894E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</w:tbl>
    <w:p w:rsidR="00AA42AE" w:rsidRPr="00894E71" w:rsidRDefault="00894E71">
      <w:pPr>
        <w:rPr>
          <w:sz w:val="0"/>
          <w:szCs w:val="0"/>
          <w:lang w:val="ru-RU"/>
        </w:rPr>
      </w:pPr>
      <w:r w:rsidRPr="00894E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A42A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AA42AE" w:rsidRDefault="00AA4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http://www.gramota.ru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http://www.gramma.ru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http://www.kultura-rechi.ru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http://www.rusresh.ru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http://www.rulinguistic.com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http://www.filologia.su/kultura-rechi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http://www.slovari.ru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http://www.russkie-slovari.ru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http://www.philology.ru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http://www.lecton.perm.ru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http://www.russian.slavica.org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http://www.ruscorpora.ru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http://www.lexicograf.ru</w:t>
            </w:r>
          </w:p>
        </w:tc>
      </w:tr>
      <w:tr w:rsidR="00AA42A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http://rusgram.narod.ru</w:t>
            </w:r>
          </w:p>
        </w:tc>
      </w:tr>
      <w:tr w:rsidR="00AA42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Default="00894E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42AE" w:rsidRPr="00894E7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A42AE" w:rsidRPr="00894E71">
        <w:trPr>
          <w:trHeight w:hRule="exact" w:val="277"/>
        </w:trPr>
        <w:tc>
          <w:tcPr>
            <w:tcW w:w="4679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 w:rsidRPr="00894E7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A42AE" w:rsidRPr="00894E7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A42AE" w:rsidRPr="00894E71">
        <w:trPr>
          <w:trHeight w:hRule="exact" w:val="277"/>
        </w:trPr>
        <w:tc>
          <w:tcPr>
            <w:tcW w:w="4679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2AE" w:rsidRPr="00894E71" w:rsidRDefault="00AA42AE">
            <w:pPr>
              <w:rPr>
                <w:lang w:val="ru-RU"/>
              </w:rPr>
            </w:pPr>
          </w:p>
        </w:tc>
      </w:tr>
      <w:tr w:rsidR="00AA42AE" w:rsidRPr="00894E7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A42AE" w:rsidRPr="00894E7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2AE" w:rsidRPr="00894E71" w:rsidRDefault="00894E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894E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AA42AE" w:rsidRPr="00894E71" w:rsidRDefault="00AA42AE">
      <w:pPr>
        <w:rPr>
          <w:lang w:val="ru-RU"/>
        </w:rPr>
      </w:pPr>
    </w:p>
    <w:sectPr w:rsidR="00AA42AE" w:rsidRPr="00894E71" w:rsidSect="00AA42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4E71"/>
    <w:rsid w:val="00AA42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2020-2021_44_03_05_17-19-2-РЯЛZ_plx_Словообразование_ Лексикология_ Фразеология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2022-10-13T15:37:00Z</dcterms:modified>
</cp:coreProperties>
</file>