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012BCB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261D1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012BCB" w:rsidRDefault="00261D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012BCB" w:rsidRDefault="00012B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12BCB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:rsidR="00012BCB" w:rsidRDefault="00261D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Таганрогского института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А.П. Чехова (филиала)</w:t>
            </w:r>
          </w:p>
          <w:p w:rsidR="00012BCB" w:rsidRDefault="00261D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РГЭУ (РИНХ)</w:t>
            </w:r>
          </w:p>
          <w:p w:rsidR="00012BCB" w:rsidRDefault="00261D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Голобородько А.Ю.</w:t>
            </w:r>
          </w:p>
          <w:p w:rsidR="00012BCB" w:rsidRDefault="00261D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012BCB">
        <w:trPr>
          <w:trHeight w:hRule="exact" w:val="1139"/>
        </w:trPr>
        <w:tc>
          <w:tcPr>
            <w:tcW w:w="6096" w:type="dxa"/>
          </w:tcPr>
          <w:p w:rsidR="00012BCB" w:rsidRDefault="00012BCB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</w:tr>
      <w:tr w:rsidR="00012BCB">
        <w:trPr>
          <w:trHeight w:hRule="exact" w:val="1666"/>
        </w:trPr>
        <w:tc>
          <w:tcPr>
            <w:tcW w:w="6096" w:type="dxa"/>
          </w:tcPr>
          <w:p w:rsidR="00012BCB" w:rsidRDefault="00012BCB"/>
        </w:tc>
        <w:tc>
          <w:tcPr>
            <w:tcW w:w="4679" w:type="dxa"/>
          </w:tcPr>
          <w:p w:rsidR="00012BCB" w:rsidRDefault="00012BCB"/>
        </w:tc>
      </w:tr>
      <w:tr w:rsidR="00012BCB" w:rsidRPr="00261D13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261D1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61D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012BCB" w:rsidRPr="00261D13" w:rsidRDefault="00261D1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61D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Русский язык и культура речи</w:t>
            </w:r>
          </w:p>
        </w:tc>
      </w:tr>
      <w:tr w:rsidR="00012BCB" w:rsidRPr="00261D13">
        <w:trPr>
          <w:trHeight w:hRule="exact" w:val="972"/>
        </w:trPr>
        <w:tc>
          <w:tcPr>
            <w:tcW w:w="6096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</w:tr>
      <w:tr w:rsidR="00012BCB" w:rsidRPr="00261D13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261D1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37.03.01 Психология</w:t>
            </w:r>
          </w:p>
          <w:p w:rsidR="00012BCB" w:rsidRPr="00261D13" w:rsidRDefault="00261D1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37.03.01.02 Психологическое</w:t>
            </w:r>
            <w:r w:rsidRPr="00261D1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консультирование и коучинг</w:t>
            </w:r>
          </w:p>
        </w:tc>
      </w:tr>
      <w:tr w:rsidR="00012BCB" w:rsidRPr="00261D13">
        <w:trPr>
          <w:trHeight w:hRule="exact" w:val="3699"/>
        </w:trPr>
        <w:tc>
          <w:tcPr>
            <w:tcW w:w="6096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</w:tr>
      <w:tr w:rsidR="00012BC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 w:rsidP="00261D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012BCB">
        <w:trPr>
          <w:trHeight w:hRule="exact" w:val="694"/>
        </w:trPr>
        <w:tc>
          <w:tcPr>
            <w:tcW w:w="6096" w:type="dxa"/>
          </w:tcPr>
          <w:p w:rsidR="00012BCB" w:rsidRDefault="00012BCB"/>
        </w:tc>
        <w:tc>
          <w:tcPr>
            <w:tcW w:w="4679" w:type="dxa"/>
          </w:tcPr>
          <w:p w:rsidR="00012BCB" w:rsidRDefault="00012BCB"/>
        </w:tc>
      </w:tr>
      <w:tr w:rsidR="00012BCB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012BCB" w:rsidRDefault="00261D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012BCB" w:rsidRDefault="00261D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60"/>
        <w:gridCol w:w="285"/>
        <w:gridCol w:w="697"/>
        <w:gridCol w:w="355"/>
        <w:gridCol w:w="355"/>
        <w:gridCol w:w="355"/>
        <w:gridCol w:w="1117"/>
        <w:gridCol w:w="1277"/>
        <w:gridCol w:w="3828"/>
        <w:gridCol w:w="710"/>
        <w:gridCol w:w="297"/>
      </w:tblGrid>
      <w:tr w:rsidR="00012BCB">
        <w:trPr>
          <w:trHeight w:hRule="exact" w:val="555"/>
        </w:trPr>
        <w:tc>
          <w:tcPr>
            <w:tcW w:w="4692" w:type="dxa"/>
            <w:gridSpan w:val="7"/>
            <w:shd w:val="clear" w:color="C0C0C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277" w:type="dxa"/>
          </w:tcPr>
          <w:p w:rsidR="00012BCB" w:rsidRDefault="00012BCB"/>
        </w:tc>
        <w:tc>
          <w:tcPr>
            <w:tcW w:w="3828" w:type="dxa"/>
          </w:tcPr>
          <w:p w:rsidR="00012BCB" w:rsidRDefault="00012BC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12BCB">
        <w:trPr>
          <w:trHeight w:hRule="exact" w:val="277"/>
        </w:trPr>
        <w:tc>
          <w:tcPr>
            <w:tcW w:w="156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  <w:tc>
          <w:tcPr>
            <w:tcW w:w="697" w:type="dxa"/>
          </w:tcPr>
          <w:p w:rsidR="00012BCB" w:rsidRDefault="00012BCB"/>
        </w:tc>
        <w:tc>
          <w:tcPr>
            <w:tcW w:w="342" w:type="dxa"/>
          </w:tcPr>
          <w:p w:rsidR="00012BCB" w:rsidRDefault="00012BCB"/>
        </w:tc>
        <w:tc>
          <w:tcPr>
            <w:tcW w:w="342" w:type="dxa"/>
          </w:tcPr>
          <w:p w:rsidR="00012BCB" w:rsidRDefault="00012BCB"/>
        </w:tc>
        <w:tc>
          <w:tcPr>
            <w:tcW w:w="342" w:type="dxa"/>
          </w:tcPr>
          <w:p w:rsidR="00012BCB" w:rsidRDefault="00012BCB"/>
        </w:tc>
        <w:tc>
          <w:tcPr>
            <w:tcW w:w="1117" w:type="dxa"/>
          </w:tcPr>
          <w:p w:rsidR="00012BCB" w:rsidRDefault="00012BCB"/>
        </w:tc>
        <w:tc>
          <w:tcPr>
            <w:tcW w:w="1277" w:type="dxa"/>
          </w:tcPr>
          <w:p w:rsidR="00012BCB" w:rsidRDefault="00012BCB"/>
        </w:tc>
        <w:tc>
          <w:tcPr>
            <w:tcW w:w="3828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</w:tr>
      <w:tr w:rsidR="00012BCB" w:rsidRPr="00261D13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012BCB" w:rsidRDefault="00012BCB"/>
        </w:tc>
        <w:tc>
          <w:tcPr>
            <w:tcW w:w="8661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261D13">
            <w:pPr>
              <w:spacing w:after="0" w:line="240" w:lineRule="auto"/>
              <w:rPr>
                <w:lang w:val="ru-RU"/>
              </w:rPr>
            </w:pPr>
            <w:r w:rsidRPr="00261D13">
              <w:rPr>
                <w:rFonts w:ascii="Times New Roman" w:hAnsi="Times New Roman" w:cs="Times New Roman"/>
                <w:b/>
                <w:color w:val="000000"/>
                <w:lang w:val="ru-RU"/>
              </w:rPr>
              <w:t>русского языка, культуры и коррекции речи</w:t>
            </w:r>
          </w:p>
        </w:tc>
        <w:tc>
          <w:tcPr>
            <w:tcW w:w="285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</w:tr>
      <w:tr w:rsidR="00012BCB" w:rsidRPr="00261D13">
        <w:trPr>
          <w:trHeight w:hRule="exact" w:val="277"/>
        </w:trPr>
        <w:tc>
          <w:tcPr>
            <w:tcW w:w="1560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1117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</w:tr>
      <w:tr w:rsidR="00012BCB" w:rsidRPr="00261D13">
        <w:trPr>
          <w:trHeight w:hRule="exact" w:val="279"/>
        </w:trPr>
        <w:tc>
          <w:tcPr>
            <w:tcW w:w="1560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697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342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1117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</w:tr>
      <w:tr w:rsidR="00012BCB">
        <w:trPr>
          <w:trHeight w:hRule="exact" w:val="72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BCB" w:rsidRPr="00261D13" w:rsidRDefault="00261D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012BCB" w:rsidRPr="00261D13" w:rsidRDefault="00261D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(1.2)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277" w:type="dxa"/>
          </w:tcPr>
          <w:p w:rsidR="00012BCB" w:rsidRDefault="00012BCB"/>
        </w:tc>
        <w:tc>
          <w:tcPr>
            <w:tcW w:w="3828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</w:tr>
      <w:tr w:rsidR="00012BC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3/6</w:t>
            </w:r>
          </w:p>
        </w:tc>
        <w:tc>
          <w:tcPr>
            <w:tcW w:w="14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BCB" w:rsidRDefault="00012BCB"/>
        </w:tc>
        <w:tc>
          <w:tcPr>
            <w:tcW w:w="1277" w:type="dxa"/>
          </w:tcPr>
          <w:p w:rsidR="00012BCB" w:rsidRDefault="00012BCB"/>
        </w:tc>
        <w:tc>
          <w:tcPr>
            <w:tcW w:w="3828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</w:tr>
      <w:tr w:rsidR="00012BC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BCB" w:rsidRDefault="00261D1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BCB" w:rsidRDefault="00261D1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BCB" w:rsidRDefault="00261D1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BCB" w:rsidRDefault="00261D1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77" w:type="dxa"/>
          </w:tcPr>
          <w:p w:rsidR="00012BCB" w:rsidRDefault="00012BCB"/>
        </w:tc>
        <w:tc>
          <w:tcPr>
            <w:tcW w:w="3828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</w:tr>
      <w:tr w:rsidR="00012BC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77" w:type="dxa"/>
          </w:tcPr>
          <w:p w:rsidR="00012BCB" w:rsidRDefault="00012BCB"/>
        </w:tc>
        <w:tc>
          <w:tcPr>
            <w:tcW w:w="3828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</w:tr>
      <w:tr w:rsidR="00012BC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77" w:type="dxa"/>
          </w:tcPr>
          <w:p w:rsidR="00012BCB" w:rsidRDefault="00012BCB"/>
        </w:tc>
        <w:tc>
          <w:tcPr>
            <w:tcW w:w="3828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</w:tr>
      <w:tr w:rsidR="00012BC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012BCB" w:rsidRDefault="00012BCB"/>
        </w:tc>
        <w:tc>
          <w:tcPr>
            <w:tcW w:w="3828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</w:tr>
      <w:tr w:rsidR="00012BC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012BCB" w:rsidRDefault="00012BCB"/>
        </w:tc>
        <w:tc>
          <w:tcPr>
            <w:tcW w:w="3828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</w:tr>
      <w:tr w:rsidR="00012BCB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77" w:type="dxa"/>
          </w:tcPr>
          <w:p w:rsidR="00012BCB" w:rsidRDefault="00012BCB"/>
        </w:tc>
        <w:tc>
          <w:tcPr>
            <w:tcW w:w="3828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</w:tr>
      <w:tr w:rsidR="00012BCB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77" w:type="dxa"/>
          </w:tcPr>
          <w:p w:rsidR="00012BCB" w:rsidRDefault="00012BCB"/>
        </w:tc>
        <w:tc>
          <w:tcPr>
            <w:tcW w:w="3828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</w:tr>
      <w:tr w:rsidR="00012BCB">
        <w:trPr>
          <w:trHeight w:hRule="exact" w:val="508"/>
        </w:trPr>
        <w:tc>
          <w:tcPr>
            <w:tcW w:w="156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  <w:tc>
          <w:tcPr>
            <w:tcW w:w="697" w:type="dxa"/>
          </w:tcPr>
          <w:p w:rsidR="00012BCB" w:rsidRDefault="00012BCB"/>
        </w:tc>
        <w:tc>
          <w:tcPr>
            <w:tcW w:w="342" w:type="dxa"/>
          </w:tcPr>
          <w:p w:rsidR="00012BCB" w:rsidRDefault="00012BCB"/>
        </w:tc>
        <w:tc>
          <w:tcPr>
            <w:tcW w:w="342" w:type="dxa"/>
          </w:tcPr>
          <w:p w:rsidR="00012BCB" w:rsidRDefault="00012BCB"/>
        </w:tc>
        <w:tc>
          <w:tcPr>
            <w:tcW w:w="342" w:type="dxa"/>
          </w:tcPr>
          <w:p w:rsidR="00012BCB" w:rsidRDefault="00012BCB"/>
        </w:tc>
        <w:tc>
          <w:tcPr>
            <w:tcW w:w="1117" w:type="dxa"/>
          </w:tcPr>
          <w:p w:rsidR="00012BCB" w:rsidRDefault="00012BCB"/>
        </w:tc>
        <w:tc>
          <w:tcPr>
            <w:tcW w:w="1277" w:type="dxa"/>
          </w:tcPr>
          <w:p w:rsidR="00012BCB" w:rsidRDefault="00012BCB"/>
        </w:tc>
        <w:tc>
          <w:tcPr>
            <w:tcW w:w="3828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</w:tr>
      <w:tr w:rsidR="00012BCB">
        <w:trPr>
          <w:trHeight w:hRule="exact" w:val="277"/>
        </w:trPr>
        <w:tc>
          <w:tcPr>
            <w:tcW w:w="582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</w:tr>
      <w:tr w:rsidR="00012BCB">
        <w:trPr>
          <w:trHeight w:hRule="exact" w:val="277"/>
        </w:trPr>
        <w:tc>
          <w:tcPr>
            <w:tcW w:w="156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  <w:tc>
          <w:tcPr>
            <w:tcW w:w="697" w:type="dxa"/>
          </w:tcPr>
          <w:p w:rsidR="00012BCB" w:rsidRDefault="00012BCB"/>
        </w:tc>
        <w:tc>
          <w:tcPr>
            <w:tcW w:w="342" w:type="dxa"/>
          </w:tcPr>
          <w:p w:rsidR="00012BCB" w:rsidRDefault="00012BCB"/>
        </w:tc>
        <w:tc>
          <w:tcPr>
            <w:tcW w:w="342" w:type="dxa"/>
          </w:tcPr>
          <w:p w:rsidR="00012BCB" w:rsidRDefault="00012BCB"/>
        </w:tc>
        <w:tc>
          <w:tcPr>
            <w:tcW w:w="342" w:type="dxa"/>
          </w:tcPr>
          <w:p w:rsidR="00012BCB" w:rsidRDefault="00012BCB"/>
        </w:tc>
        <w:tc>
          <w:tcPr>
            <w:tcW w:w="1117" w:type="dxa"/>
          </w:tcPr>
          <w:p w:rsidR="00012BCB" w:rsidRDefault="00012BCB"/>
        </w:tc>
        <w:tc>
          <w:tcPr>
            <w:tcW w:w="1277" w:type="dxa"/>
          </w:tcPr>
          <w:p w:rsidR="00012BCB" w:rsidRDefault="00012BCB"/>
        </w:tc>
        <w:tc>
          <w:tcPr>
            <w:tcW w:w="3828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</w:tr>
      <w:tr w:rsidR="00012BCB" w:rsidRPr="00261D13">
        <w:trPr>
          <w:trHeight w:hRule="exact" w:val="4584"/>
        </w:trPr>
        <w:tc>
          <w:tcPr>
            <w:tcW w:w="1064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261D13">
            <w:pPr>
              <w:spacing w:after="0" w:line="240" w:lineRule="auto"/>
              <w:rPr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30.08.2021 протокол № 1.</w:t>
            </w:r>
          </w:p>
          <w:p w:rsidR="00012BCB" w:rsidRPr="00261D13" w:rsidRDefault="00012BCB">
            <w:pPr>
              <w:spacing w:after="0" w:line="240" w:lineRule="auto"/>
              <w:rPr>
                <w:lang w:val="ru-RU"/>
              </w:rPr>
            </w:pPr>
          </w:p>
          <w:p w:rsidR="00012BCB" w:rsidRPr="00261D13" w:rsidRDefault="00012BCB">
            <w:pPr>
              <w:spacing w:after="0" w:line="240" w:lineRule="auto"/>
              <w:rPr>
                <w:lang w:val="ru-RU"/>
              </w:rPr>
            </w:pPr>
          </w:p>
          <w:p w:rsidR="00012BCB" w:rsidRPr="00261D13" w:rsidRDefault="00261D13">
            <w:pPr>
              <w:spacing w:after="0" w:line="240" w:lineRule="auto"/>
              <w:rPr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составил(и): канд. филол. наук, Доц., Тарасенко Елена Валентиновна _________________</w:t>
            </w:r>
          </w:p>
          <w:p w:rsidR="00012BCB" w:rsidRPr="00261D13" w:rsidRDefault="00012BCB">
            <w:pPr>
              <w:spacing w:after="0" w:line="240" w:lineRule="auto"/>
              <w:rPr>
                <w:lang w:val="ru-RU"/>
              </w:rPr>
            </w:pPr>
          </w:p>
          <w:p w:rsidR="00012BCB" w:rsidRPr="00261D13" w:rsidRDefault="00261D13">
            <w:pPr>
              <w:spacing w:after="0" w:line="240" w:lineRule="auto"/>
              <w:rPr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lang w:val="ru-RU"/>
              </w:rPr>
              <w:t>Зав. кафедрой: Анохина В. С. _________________</w:t>
            </w:r>
          </w:p>
        </w:tc>
      </w:tr>
    </w:tbl>
    <w:p w:rsidR="00012BCB" w:rsidRPr="00261D13" w:rsidRDefault="00261D13">
      <w:pPr>
        <w:rPr>
          <w:sz w:val="0"/>
          <w:szCs w:val="0"/>
          <w:lang w:val="ru-RU"/>
        </w:rPr>
      </w:pPr>
      <w:r w:rsidRPr="00261D1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9"/>
        <w:gridCol w:w="228"/>
        <w:gridCol w:w="3677"/>
        <w:gridCol w:w="1990"/>
        <w:gridCol w:w="1006"/>
        <w:gridCol w:w="722"/>
        <w:gridCol w:w="1148"/>
        <w:gridCol w:w="284"/>
        <w:gridCol w:w="1007"/>
      </w:tblGrid>
      <w:tr w:rsidR="00012BC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37.03.01.02-21-1-ПСХ.plx</w:t>
            </w:r>
          </w:p>
        </w:tc>
        <w:tc>
          <w:tcPr>
            <w:tcW w:w="1985" w:type="dxa"/>
          </w:tcPr>
          <w:p w:rsidR="00012BCB" w:rsidRDefault="00012BCB"/>
        </w:tc>
        <w:tc>
          <w:tcPr>
            <w:tcW w:w="993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1135" w:type="dxa"/>
          </w:tcPr>
          <w:p w:rsidR="00012BCB" w:rsidRDefault="00012BCB"/>
        </w:tc>
        <w:tc>
          <w:tcPr>
            <w:tcW w:w="284" w:type="dxa"/>
          </w:tcPr>
          <w:p w:rsidR="00012BCB" w:rsidRDefault="00012BC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12BCB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012BCB" w:rsidRPr="00261D13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коммуникативно-речевой компетентности студента, а также коммуникативных навыков эффективного общения в педагогической сфере, способствовать развитию коммуникативных умений </w:t>
            </w: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психолога в практике публичных выступлений.</w:t>
            </w:r>
          </w:p>
        </w:tc>
      </w:tr>
      <w:tr w:rsidR="00012BCB" w:rsidRPr="00261D13">
        <w:trPr>
          <w:trHeight w:hRule="exact" w:val="277"/>
        </w:trPr>
        <w:tc>
          <w:tcPr>
            <w:tcW w:w="766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</w:tr>
      <w:tr w:rsidR="00012BCB" w:rsidRPr="00261D13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12BCB" w:rsidRPr="00261D13" w:rsidRDefault="00261D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012BCB" w:rsidRPr="00261D13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УК-4.1:Осуществляет выбор языковых средств в соответствии с поставленными коммуникативными задачами и демонстрирует владение грамотной, логически верно </w:t>
            </w:r>
            <w:r w:rsidRPr="00261D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 аргументированно построенной устной и письменной речью на государственном языке Российской Федерации и иностранном (ых) языке (ах)</w:t>
            </w:r>
          </w:p>
        </w:tc>
      </w:tr>
      <w:tr w:rsidR="00012BCB" w:rsidRPr="00261D1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УК-4.2:Выстраивает стратегию устного и письменного общения на государственном языке Российской Федерации и иностранном(ых)</w:t>
            </w:r>
            <w:r w:rsidRPr="00261D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языке (ах) в рамках деловой профессиональной коммуникации</w:t>
            </w:r>
          </w:p>
        </w:tc>
      </w:tr>
      <w:tr w:rsidR="00012BCB" w:rsidRPr="00261D13">
        <w:trPr>
          <w:trHeight w:hRule="exact" w:val="277"/>
        </w:trPr>
        <w:tc>
          <w:tcPr>
            <w:tcW w:w="766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</w:tr>
      <w:tr w:rsidR="00012BCB" w:rsidRPr="00261D1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12BCB" w:rsidRPr="00261D13" w:rsidRDefault="00261D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должен:</w:t>
            </w:r>
          </w:p>
        </w:tc>
      </w:tr>
      <w:tr w:rsidR="00012BC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12BCB" w:rsidRPr="00261D13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язык деловой коммуникации в устной и письменной формах на государственном языке Российской Федерации и иностранном(ых) </w:t>
            </w: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языке(ах)</w:t>
            </w:r>
          </w:p>
        </w:tc>
      </w:tr>
      <w:tr w:rsidR="00012BC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12BCB" w:rsidRPr="00261D13">
        <w:trPr>
          <w:trHeight w:hRule="exact" w:val="72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демонстрировать язык деловой коммуникации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012BC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12BCB" w:rsidRPr="00261D13">
        <w:trPr>
          <w:trHeight w:hRule="exact" w:val="50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использования языка деловой коммуникации в устной и письменной формах на </w:t>
            </w: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государственном языке Российской Федерации и иностранном(ых) языке(ах)</w:t>
            </w:r>
          </w:p>
        </w:tc>
      </w:tr>
      <w:tr w:rsidR="00012BCB" w:rsidRPr="00261D13">
        <w:trPr>
          <w:trHeight w:hRule="exact" w:val="277"/>
        </w:trPr>
        <w:tc>
          <w:tcPr>
            <w:tcW w:w="766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12BCB" w:rsidRPr="00261D13" w:rsidRDefault="00012BCB">
            <w:pPr>
              <w:rPr>
                <w:lang w:val="ru-RU"/>
              </w:rPr>
            </w:pPr>
          </w:p>
        </w:tc>
      </w:tr>
      <w:tr w:rsidR="00012BC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012BC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261D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  <w:tr w:rsidR="00012BCB" w:rsidRPr="00261D13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Раздел 1. Культура </w:t>
            </w:r>
            <w:r w:rsidRPr="00261D1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русской речи как наука и явление общественной жизни.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012BCB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012BCB">
            <w:pPr>
              <w:rPr>
                <w:lang w:val="ru-RU"/>
              </w:rPr>
            </w:pPr>
          </w:p>
        </w:tc>
      </w:tr>
      <w:tr w:rsidR="00012BCB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 Культура речи как учебная дисциплина. Проблемы речевой культуры в современном обществе.</w:t>
            </w:r>
          </w:p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История появления науки о культуре речи.</w:t>
            </w:r>
          </w:p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Уровни речевой культуры человека.</w:t>
            </w:r>
          </w:p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3) Компоненты </w:t>
            </w: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 речи.</w:t>
            </w:r>
          </w:p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Состояние речевой культуры в современном обществе.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Л2.3 Л2.4 Л2.5Л3.1</w:t>
            </w:r>
          </w:p>
        </w:tc>
      </w:tr>
      <w:tr w:rsidR="00012BCB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 Уровни речевой культуры. Компоненты культуры речи.</w:t>
            </w:r>
          </w:p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Типы речевой культуры носителей языка.</w:t>
            </w:r>
          </w:p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2) Коммуникативный </w:t>
            </w: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 культуры речи.</w:t>
            </w:r>
          </w:p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 Нормативный аспект культуры речи.</w:t>
            </w:r>
          </w:p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Этический  аспект культуры речи.</w:t>
            </w:r>
          </w:p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Л1.4Л2.3 Л2.4Л3.1</w:t>
            </w:r>
          </w:p>
        </w:tc>
      </w:tr>
      <w:tr w:rsidR="00012BCB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 Общение и коммуникация. Структура и виды общения.</w:t>
            </w:r>
          </w:p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Основные компоненты общения.</w:t>
            </w:r>
          </w:p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Виды общения.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3) Функции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общения.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Л1.2Л2.4Л3.1</w:t>
            </w:r>
          </w:p>
        </w:tc>
      </w:tr>
      <w:tr w:rsidR="00012BCB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2. Типы речевых ситуаций и функциональные разновидности современного русского языка.</w:t>
            </w:r>
          </w:p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Понятия «язык» и «речь». Общие черты и различие.</w:t>
            </w:r>
          </w:p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 «Речевая деятельность» основные черты.</w:t>
            </w:r>
          </w:p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3) Основные виды русской </w:t>
            </w: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речи.</w:t>
            </w:r>
          </w:p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Речевых ситуаций,  основные типы.</w:t>
            </w:r>
          </w:p>
          <w:p w:rsidR="00012BCB" w:rsidRPr="00261D13" w:rsidRDefault="00261D1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61D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5)     Функциональные разновидности современного русского языка.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Л1.2Л2.4 Л2.5Л3.1</w:t>
            </w:r>
          </w:p>
        </w:tc>
      </w:tr>
      <w:tr w:rsidR="00012BCB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Раздел 2. Коммуникативная и лингвистическая компетенция носителя современного русского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литературного языка.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</w:tr>
    </w:tbl>
    <w:p w:rsidR="00012BCB" w:rsidRDefault="00261D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4"/>
        <w:gridCol w:w="1004"/>
        <w:gridCol w:w="721"/>
        <w:gridCol w:w="1147"/>
        <w:gridCol w:w="283"/>
        <w:gridCol w:w="1006"/>
      </w:tblGrid>
      <w:tr w:rsidR="00012BC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012BCB" w:rsidRDefault="00012BCB"/>
        </w:tc>
        <w:tc>
          <w:tcPr>
            <w:tcW w:w="993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1135" w:type="dxa"/>
          </w:tcPr>
          <w:p w:rsidR="00012BCB" w:rsidRDefault="00012BCB"/>
        </w:tc>
        <w:tc>
          <w:tcPr>
            <w:tcW w:w="284" w:type="dxa"/>
          </w:tcPr>
          <w:p w:rsidR="00012BCB" w:rsidRDefault="00012BC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12BC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2.1.Речевая норма, её роль в развитии современного русского литературного языка. Виды норм.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Основные признаки речевой нормы.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Нормы диспозитивные и императивные.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Орфоэпические и акцентологические нормы.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Лексические нормы.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Грамматические нормы.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Л1.4Л2.2 Л2.3 Л2.4 Л2.5Л3.1</w:t>
            </w:r>
          </w:p>
        </w:tc>
      </w:tr>
      <w:tr w:rsidR="00012BC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 Коммуникативный   и этический аспекты культуры речи.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Язык как средство общения.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2) Законы и единицы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речевого общения.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Виды коммуникации.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Понятие речевого этикета.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Функции речевого этикета.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Л1.4Л2.2 Л2.3 Л2.4 Л2.5Л3.1</w:t>
            </w:r>
          </w:p>
        </w:tc>
      </w:tr>
      <w:tr w:rsidR="00012BC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2.2.Функционально-стилевая дифференциация русского литературного языка. Разговорный и книжные стили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Понятие речевого стиля.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История появления стилей речи.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Выделение книжных стилей речи и разговорной речи.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Проблема выделения речевых стилей в современной лингвистике.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  MS Office.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Л1.4Л2.2 Л2.4 Л2.5Л3.1</w:t>
            </w:r>
          </w:p>
        </w:tc>
      </w:tr>
      <w:tr w:rsidR="00012BC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 Виды норм. Типы речевых нарушений.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Русское ударение. Правила произношения в русском языке.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Лексические нормы и типы нарушения.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Правила употребления в речи различных частей речи.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4) Нормы построения различных типов синтаксических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конструкций.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Стилистические нормы современного русского языка.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Л1.4Л2.2 Л2.3 Л2.4Л3.1</w:t>
            </w:r>
          </w:p>
        </w:tc>
      </w:tr>
      <w:tr w:rsidR="00012BC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2.4.  Орфоэпические и акцентологические нормы.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Произношение сочетаний согласных звуков.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2) Произношение сочетаний согласных и гласных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звуков.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Правила постановки русского ударения.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Л2.3 Л2.4Л3.1</w:t>
            </w:r>
          </w:p>
        </w:tc>
      </w:tr>
      <w:tr w:rsidR="00012BC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2.5. Лексические нормы современного русского литературного языка.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Случаи нарушения семантической целостности высказывания.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2) Речевая избыточность,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её виды.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Смешение паронимов в речи.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Разрушение фразеологизмов.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Нарушение лексической сочетаемости.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Л2.3 Л2.4Л3.1</w:t>
            </w:r>
          </w:p>
        </w:tc>
      </w:tr>
      <w:tr w:rsidR="00012BCB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2.6. Морфологические нормы современного русского литературного языка.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1) Употребление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грамматических форм имён существительных.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Употребление грамматических форм имён прилагательных.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Употребление грамматических форм имён числительных.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Употребление местоимений.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Употребление в речи глаголов.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Л2.4Л3.1</w:t>
            </w:r>
          </w:p>
        </w:tc>
      </w:tr>
      <w:tr w:rsidR="00012BCB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2.7. Синтаксические нормы современного русского литературного языка.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Правила согласования сказуемого с подлежащим.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Согласование приложений – географических названий.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Трудные случаи управления.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4) Правила употребления в речи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предложений с однородными членами.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Употребление причастного и деепричастного оборотов.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Л2.3 Л2.4Л3.1</w:t>
            </w:r>
          </w:p>
        </w:tc>
      </w:tr>
    </w:tbl>
    <w:p w:rsidR="00012BCB" w:rsidRDefault="00261D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8"/>
        <w:gridCol w:w="1994"/>
        <w:gridCol w:w="1004"/>
        <w:gridCol w:w="721"/>
        <w:gridCol w:w="1147"/>
        <w:gridCol w:w="284"/>
        <w:gridCol w:w="1007"/>
      </w:tblGrid>
      <w:tr w:rsidR="00012BC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012BCB" w:rsidRDefault="00012BCB"/>
        </w:tc>
        <w:tc>
          <w:tcPr>
            <w:tcW w:w="993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1135" w:type="dxa"/>
          </w:tcPr>
          <w:p w:rsidR="00012BCB" w:rsidRDefault="00012BCB"/>
        </w:tc>
        <w:tc>
          <w:tcPr>
            <w:tcW w:w="284" w:type="dxa"/>
          </w:tcPr>
          <w:p w:rsidR="00012BCB" w:rsidRDefault="00012BC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12BCB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2.8. Научный стиль речи. Жанровые  и языковые особенности.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Научный стиль и его характеристика.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Подтипы научного стиля.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Признаки научного стиля.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Языковые особенности текстов научного стиля.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Л2.4Л3.1</w:t>
            </w:r>
          </w:p>
        </w:tc>
      </w:tr>
      <w:tr w:rsidR="00012BC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2.9. Официально-деловой стиль речи. История возникновения.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Специфические особенности.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Официально-деловой  стиль и его характеристика.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Признаки официально-делового стиля.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Языковые особенности текстов официально-делового  стиля.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Структура текста официально-делового  стиля.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 Л2.4Л3.1</w:t>
            </w:r>
          </w:p>
        </w:tc>
      </w:tr>
      <w:tr w:rsidR="00012BC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2.10. Публицистический стиль речи. Словесное оформление публичного выступления.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1)Функциональное своеобразие и языковые особенности текстов публицистического стиля.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Виды публичного выступления.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Структура публичного выступления.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словесного оформления публичной речи.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Л1.4Л2.2 Л2.4Л3.1</w:t>
            </w:r>
          </w:p>
        </w:tc>
      </w:tr>
      <w:tr w:rsidR="00012BCB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2.11. Функционально-стилевая дифференциация русского литературного языка.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Научный стиль речи. Его структурные и языковые особенности.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2) Публицистический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стиль речи. Его структурные и языковые особенности.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Официально-деловой стиль речи. Его структурные и языковые особенности.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Практика создания текстов различных стилей речи.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Л1.4Л2.4Л3.1</w:t>
            </w:r>
          </w:p>
        </w:tc>
      </w:tr>
      <w:tr w:rsidR="00012BC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2.12. Словесное оформление публичного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Формально-логические законы создания речи.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Типы речи (описание,  повествование , рассуждение).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Способы изложения материала.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Практика создания публичного выступления.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Л1.4Л2.4Л3.1</w:t>
            </w:r>
          </w:p>
        </w:tc>
      </w:tr>
      <w:tr w:rsidR="00012BCB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2.13.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 совершенствования навыков говорения и письма. Коммуникативный аспект культуры речи.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Типичные ошибки в определении цели высказывания и принципы их устранения.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2)Типичные ошибки в структуре высказывания и принципы их устранения.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3) Типичные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ошибки в речевом оформлении высказывания и принципы их устранения.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Л1.4Л2.4Л3.1</w:t>
            </w:r>
          </w:p>
        </w:tc>
      </w:tr>
      <w:tr w:rsidR="00012BCB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2.14. Основные направления совершенствования навыков говорения и письма. Нормативный аспект культуры речи.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1) Типичные лексические ошибки в устной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письменной речи и принципы их устранения.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Типичные морфологические ошибки в устной и письменной речи и принципы их устранения.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Типичные синтаксические ошибки в устной и письменной речи и принципы их устранения.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Типичные стилистические  ошибки в ус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тной и письменной речи и принципы их устранения.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Л1.4Л2.4Л3.1</w:t>
            </w:r>
          </w:p>
        </w:tc>
      </w:tr>
      <w:tr w:rsidR="00012BCB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2.15. Русская разговорная речь.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Функции разговорной речи.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Жанры разговорной речи.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Языковые особенности разговорной речи.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4) Вопрос об определении разговорной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речи в современной лингвистике.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Л1.2Л2.2</w:t>
            </w:r>
          </w:p>
        </w:tc>
      </w:tr>
      <w:tr w:rsidR="00012BC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Раздел 3. Основы риторики.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</w:tr>
    </w:tbl>
    <w:p w:rsidR="00012BCB" w:rsidRDefault="00261D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284"/>
        <w:gridCol w:w="1549"/>
        <w:gridCol w:w="2097"/>
        <w:gridCol w:w="1935"/>
        <w:gridCol w:w="991"/>
        <w:gridCol w:w="711"/>
        <w:gridCol w:w="552"/>
        <w:gridCol w:w="710"/>
        <w:gridCol w:w="284"/>
        <w:gridCol w:w="1004"/>
      </w:tblGrid>
      <w:tr w:rsidR="00012BC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985" w:type="dxa"/>
          </w:tcPr>
          <w:p w:rsidR="00012BCB" w:rsidRDefault="00012BCB"/>
        </w:tc>
        <w:tc>
          <w:tcPr>
            <w:tcW w:w="993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426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284" w:type="dxa"/>
          </w:tcPr>
          <w:p w:rsidR="00012BCB" w:rsidRDefault="00012BC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12BCB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 Риторика как наука. Значение деятельности Аристотеля в развитии Риторики. Развитие риторики в России.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Основные законы современной риторики.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Риторический канон.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Оратор и аудитория.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Культура устной речи.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Л2.4Л3.1</w:t>
            </w:r>
          </w:p>
        </w:tc>
      </w:tr>
      <w:tr w:rsidR="00012BCB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  Аргументы. Доказательство и убеждение. Виды аргументации.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1) Основные виды аргументов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аргументация.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Доказательство и убеждение.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Логическая структура доказательства.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Логическая и психологическая аргументация.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  MS Office.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Л2.4Л3.1</w:t>
            </w:r>
          </w:p>
        </w:tc>
      </w:tr>
      <w:tr w:rsidR="00012BCB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3.3.  Риторика диалогической речи (эристика). Принципы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ведения спора.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1) Эристика как наука о ведении спора.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Жанры диалогической речи.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Основные правила ведения диалога.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Этика диалогической речи.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Л1.4Л2.1 Л2.4Л3.1</w:t>
            </w:r>
          </w:p>
        </w:tc>
      </w:tr>
      <w:tr w:rsidR="00012BCB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3.4. Публичное выступление и принципы его подготовки.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Ораторская речь и стили литературного языка.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Роды и виды ораторской речи.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3) Структура речи.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4) Подготовка речи и выступление.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5) Оратор и аудитория.</w:t>
            </w: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6) Стилистические приемы создания речи.</w:t>
            </w:r>
          </w:p>
          <w:p w:rsidR="00012BCB" w:rsidRDefault="00012BCB">
            <w:pPr>
              <w:spacing w:after="0" w:line="240" w:lineRule="auto"/>
              <w:rPr>
                <w:sz w:val="19"/>
                <w:szCs w:val="19"/>
              </w:rPr>
            </w:pPr>
          </w:p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Л1.4Л2.1 Л2.5Л3.1</w:t>
            </w:r>
          </w:p>
        </w:tc>
      </w:tr>
      <w:tr w:rsidR="00012BCB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4. Раздел 3.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Промежуточная аттестация.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</w:tr>
      <w:tr w:rsidR="00012BCB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Зачёт. 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УК-4.1 УК- 4.2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 Л2.3 Л2.4 Л2.5Л3.1</w:t>
            </w:r>
          </w:p>
        </w:tc>
      </w:tr>
      <w:tr w:rsidR="00012BCB">
        <w:trPr>
          <w:trHeight w:hRule="exact" w:val="277"/>
        </w:trPr>
        <w:tc>
          <w:tcPr>
            <w:tcW w:w="71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  <w:tc>
          <w:tcPr>
            <w:tcW w:w="1560" w:type="dxa"/>
          </w:tcPr>
          <w:p w:rsidR="00012BCB" w:rsidRDefault="00012BCB"/>
        </w:tc>
        <w:tc>
          <w:tcPr>
            <w:tcW w:w="2127" w:type="dxa"/>
          </w:tcPr>
          <w:p w:rsidR="00012BCB" w:rsidRDefault="00012BCB"/>
        </w:tc>
        <w:tc>
          <w:tcPr>
            <w:tcW w:w="1985" w:type="dxa"/>
          </w:tcPr>
          <w:p w:rsidR="00012BCB" w:rsidRDefault="00012BCB"/>
        </w:tc>
        <w:tc>
          <w:tcPr>
            <w:tcW w:w="993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426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284" w:type="dxa"/>
          </w:tcPr>
          <w:p w:rsidR="00012BCB" w:rsidRDefault="00012BCB"/>
        </w:tc>
        <w:tc>
          <w:tcPr>
            <w:tcW w:w="993" w:type="dxa"/>
          </w:tcPr>
          <w:p w:rsidR="00012BCB" w:rsidRDefault="00012BCB"/>
        </w:tc>
      </w:tr>
      <w:tr w:rsidR="00012BCB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012BCB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и содержание фонда оценочных средств для проведения текущей и промежуточной аттестации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представлены в Приложении 1 к рабочей программе дисциплины.</w:t>
            </w:r>
          </w:p>
        </w:tc>
      </w:tr>
      <w:tr w:rsidR="00012BCB">
        <w:trPr>
          <w:trHeight w:hRule="exact" w:val="277"/>
        </w:trPr>
        <w:tc>
          <w:tcPr>
            <w:tcW w:w="710" w:type="dxa"/>
          </w:tcPr>
          <w:p w:rsidR="00012BCB" w:rsidRDefault="00012BCB"/>
        </w:tc>
        <w:tc>
          <w:tcPr>
            <w:tcW w:w="285" w:type="dxa"/>
          </w:tcPr>
          <w:p w:rsidR="00012BCB" w:rsidRDefault="00012BCB"/>
        </w:tc>
        <w:tc>
          <w:tcPr>
            <w:tcW w:w="1560" w:type="dxa"/>
          </w:tcPr>
          <w:p w:rsidR="00012BCB" w:rsidRDefault="00012BCB"/>
        </w:tc>
        <w:tc>
          <w:tcPr>
            <w:tcW w:w="2127" w:type="dxa"/>
          </w:tcPr>
          <w:p w:rsidR="00012BCB" w:rsidRDefault="00012BCB"/>
        </w:tc>
        <w:tc>
          <w:tcPr>
            <w:tcW w:w="1985" w:type="dxa"/>
          </w:tcPr>
          <w:p w:rsidR="00012BCB" w:rsidRDefault="00012BCB"/>
        </w:tc>
        <w:tc>
          <w:tcPr>
            <w:tcW w:w="993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426" w:type="dxa"/>
          </w:tcPr>
          <w:p w:rsidR="00012BCB" w:rsidRDefault="00012BCB"/>
        </w:tc>
        <w:tc>
          <w:tcPr>
            <w:tcW w:w="710" w:type="dxa"/>
          </w:tcPr>
          <w:p w:rsidR="00012BCB" w:rsidRDefault="00012BCB"/>
        </w:tc>
        <w:tc>
          <w:tcPr>
            <w:tcW w:w="284" w:type="dxa"/>
          </w:tcPr>
          <w:p w:rsidR="00012BCB" w:rsidRDefault="00012BCB"/>
        </w:tc>
        <w:tc>
          <w:tcPr>
            <w:tcW w:w="993" w:type="dxa"/>
          </w:tcPr>
          <w:p w:rsidR="00012BCB" w:rsidRDefault="00012BCB"/>
        </w:tc>
      </w:tr>
      <w:tr w:rsidR="00012BCB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УЧЕБНО-МЕТОДИЧЕСКОЕ И ИНФОРМАЦИОННОЕ ОБЕСПЕЧЕНИЕ ДИСЦИПЛИНЫ</w:t>
            </w:r>
          </w:p>
        </w:tc>
      </w:tr>
      <w:tr w:rsidR="00012BCB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012BC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12BC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Введенская, Л. А., Павлова, Л.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культура речи: учеб. пособие для вузов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 н/Д: Феникс, 2006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</w:tr>
      <w:tr w:rsidR="00012BCB">
        <w:trPr>
          <w:trHeight w:hRule="exact" w:val="44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Коренева, Анастасия Вячеславовна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культура речи: учеб.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Флинта: Наука, 2013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012BC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Харченко В. К.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языке, достойном человека: материалы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самостоятельной работы по курсу «Русский язык и культура речи»: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2021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page=book&amp;id=57624 неограниченный доступ для зарегистрированных пользователей</w:t>
            </w:r>
          </w:p>
        </w:tc>
      </w:tr>
      <w:tr w:rsidR="00012BC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Бояринова И. П., Улитова А. С.,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Ушакова Е.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культура речи: учебное пособие для направления подготовки «Юриспруденция»: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Московский финансово- промышленный университет «Синергия», 2021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page=book&amp;id=602808 неограничен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доступ для зарегистрированных пользователей</w:t>
            </w:r>
          </w:p>
        </w:tc>
      </w:tr>
      <w:tr w:rsidR="00012BCB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012BC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</w:tbl>
    <w:p w:rsidR="00012BCB" w:rsidRDefault="00261D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012BC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37.03.01.02-21-1-ПСХ.plx</w:t>
            </w:r>
          </w:p>
        </w:tc>
        <w:tc>
          <w:tcPr>
            <w:tcW w:w="1844" w:type="dxa"/>
          </w:tcPr>
          <w:p w:rsidR="00012BCB" w:rsidRDefault="00012BCB"/>
        </w:tc>
        <w:tc>
          <w:tcPr>
            <w:tcW w:w="2269" w:type="dxa"/>
          </w:tcPr>
          <w:p w:rsidR="00012BCB" w:rsidRDefault="00012BCB"/>
        </w:tc>
        <w:tc>
          <w:tcPr>
            <w:tcW w:w="993" w:type="dxa"/>
          </w:tcPr>
          <w:p w:rsidR="00012BCB" w:rsidRDefault="00012BC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12BC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12BC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Львов М.Р.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Риторика. Культура речи: Учеб. пособие для студентов высш. учеб. заведений, обучающихся по пед. спец. (блок ГСЭ)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012BC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Солганик Г.Я., Дроняева Т.С.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Стилистика современного русского языка и культура речи: Учеб. пособие для студентов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преподавателей фак. и отд. журналистики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Академия, 2002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012BC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Соловьева Н.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Какое слово выбрать? (Лексические и грамматические нормы русского литературного языка)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Мир и образование, 2008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http://biblioclub.ru/index. php? page=book&amp;id=43443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неограниченный доступ для зарегистрированных пользователей</w:t>
            </w:r>
          </w:p>
        </w:tc>
      </w:tr>
      <w:tr w:rsidR="00012BCB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Фесенко О. П.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Русский язык и культура речи: тренинговые задания и упражнения: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ФЛИНТА, 2018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http://biblioclub.ru/index. php? page=book&amp;id=607304 неограниченный доступ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ля зарегистрированных пользователей</w:t>
            </w:r>
          </w:p>
        </w:tc>
      </w:tr>
      <w:tr w:rsidR="00012BCB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Водовозов В.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Риторика в литературе и жизни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Лань,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https://e.lanbook.com/bo ok/96031 неограниченный доступ для зарегистрированных пользователей</w:t>
            </w:r>
          </w:p>
        </w:tc>
      </w:tr>
      <w:tr w:rsidR="00012BC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Методические разрабоки</w:t>
            </w:r>
          </w:p>
        </w:tc>
      </w:tr>
      <w:tr w:rsidR="00012BC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012BCB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012BCB">
        <w:trPr>
          <w:trHeight w:hRule="exact" w:val="64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Анохина, В. С., Гурдаева, Н.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 речи : нормативный, коммуникативный и этический аспекты: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Таганрог: Изд-во Волошина О.И.,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012BC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 Профессиональные базы данных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информационные справочные системы</w:t>
            </w:r>
          </w:p>
        </w:tc>
      </w:tr>
      <w:tr w:rsidR="00012BC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http://gramota.ru - справочно-информационный портал ГРАМОТА.РУ – русский язык для всех.</w:t>
            </w:r>
          </w:p>
        </w:tc>
      </w:tr>
      <w:tr w:rsidR="00012BC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https://dic.academic.ru -  Словари и энциклопедии на Академике.</w:t>
            </w:r>
          </w:p>
        </w:tc>
      </w:tr>
      <w:tr w:rsidR="00012BC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012BCB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012BC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Учебно-методические материалы для студентов с ограниченными возможностями здоровья</w:t>
            </w:r>
          </w:p>
        </w:tc>
      </w:tr>
      <w:tr w:rsidR="00012BCB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 электронного документа; в печатной форме.</w:t>
            </w:r>
          </w:p>
        </w:tc>
      </w:tr>
      <w:tr w:rsidR="00012BCB">
        <w:trPr>
          <w:trHeight w:hRule="exact" w:val="277"/>
        </w:trPr>
        <w:tc>
          <w:tcPr>
            <w:tcW w:w="710" w:type="dxa"/>
          </w:tcPr>
          <w:p w:rsidR="00012BCB" w:rsidRDefault="00012BCB"/>
        </w:tc>
        <w:tc>
          <w:tcPr>
            <w:tcW w:w="1844" w:type="dxa"/>
          </w:tcPr>
          <w:p w:rsidR="00012BCB" w:rsidRDefault="00012BCB"/>
        </w:tc>
        <w:tc>
          <w:tcPr>
            <w:tcW w:w="2127" w:type="dxa"/>
          </w:tcPr>
          <w:p w:rsidR="00012BCB" w:rsidRDefault="00012BCB"/>
        </w:tc>
        <w:tc>
          <w:tcPr>
            <w:tcW w:w="1844" w:type="dxa"/>
          </w:tcPr>
          <w:p w:rsidR="00012BCB" w:rsidRDefault="00012BCB"/>
        </w:tc>
        <w:tc>
          <w:tcPr>
            <w:tcW w:w="2269" w:type="dxa"/>
          </w:tcPr>
          <w:p w:rsidR="00012BCB" w:rsidRDefault="00012BCB"/>
        </w:tc>
        <w:tc>
          <w:tcPr>
            <w:tcW w:w="993" w:type="dxa"/>
          </w:tcPr>
          <w:p w:rsidR="00012BCB" w:rsidRDefault="00012BCB"/>
        </w:tc>
        <w:tc>
          <w:tcPr>
            <w:tcW w:w="993" w:type="dxa"/>
          </w:tcPr>
          <w:p w:rsidR="00012BCB" w:rsidRDefault="00012BCB"/>
        </w:tc>
      </w:tr>
      <w:tr w:rsidR="00012BC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МАТЕРИАЛЬНО-ТЕХНИЧЕСКОЕ ОБЕСПЕЧЕНИЕ ДИСЦИПЛИНЫ (МОДУЛЯ)</w:t>
            </w:r>
          </w:p>
        </w:tc>
      </w:tr>
      <w:tr w:rsidR="00012BCB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 w:rsidR="00012BCB">
        <w:trPr>
          <w:trHeight w:hRule="exact" w:val="277"/>
        </w:trPr>
        <w:tc>
          <w:tcPr>
            <w:tcW w:w="710" w:type="dxa"/>
          </w:tcPr>
          <w:p w:rsidR="00012BCB" w:rsidRDefault="00012BCB"/>
        </w:tc>
        <w:tc>
          <w:tcPr>
            <w:tcW w:w="1844" w:type="dxa"/>
          </w:tcPr>
          <w:p w:rsidR="00012BCB" w:rsidRDefault="00012BCB"/>
        </w:tc>
        <w:tc>
          <w:tcPr>
            <w:tcW w:w="2127" w:type="dxa"/>
          </w:tcPr>
          <w:p w:rsidR="00012BCB" w:rsidRDefault="00012BCB"/>
        </w:tc>
        <w:tc>
          <w:tcPr>
            <w:tcW w:w="1844" w:type="dxa"/>
          </w:tcPr>
          <w:p w:rsidR="00012BCB" w:rsidRDefault="00012BCB"/>
        </w:tc>
        <w:tc>
          <w:tcPr>
            <w:tcW w:w="2269" w:type="dxa"/>
          </w:tcPr>
          <w:p w:rsidR="00012BCB" w:rsidRDefault="00012BCB"/>
        </w:tc>
        <w:tc>
          <w:tcPr>
            <w:tcW w:w="993" w:type="dxa"/>
          </w:tcPr>
          <w:p w:rsidR="00012BCB" w:rsidRDefault="00012BCB"/>
        </w:tc>
        <w:tc>
          <w:tcPr>
            <w:tcW w:w="993" w:type="dxa"/>
          </w:tcPr>
          <w:p w:rsidR="00012BCB" w:rsidRDefault="00012BCB"/>
        </w:tc>
      </w:tr>
      <w:tr w:rsidR="00012BCB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МЕТОДИЧЕСКИЕ УКАЗАНИЯ ДЛЯ ОБУЧАЮЩИХСЯ ПО ОСВОЕНИЮ ДИСЦИПЛИНЫ (МОДУЛЯ)</w:t>
            </w:r>
          </w:p>
        </w:tc>
      </w:tr>
      <w:tr w:rsidR="00012BCB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2BCB" w:rsidRDefault="00261D1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по освоению дисциплины представлены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Приложении 2 к рабочей программе дисциплины.</w:t>
            </w:r>
          </w:p>
        </w:tc>
      </w:tr>
    </w:tbl>
    <w:p w:rsidR="00012BCB" w:rsidRDefault="00012BCB"/>
    <w:sectPr w:rsidR="00012BCB" w:rsidSect="00012BCB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2BCB"/>
    <w:rsid w:val="0002418B"/>
    <w:rsid w:val="001F0BC7"/>
    <w:rsid w:val="00261D1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ГОУВПО "ТГПИ"</Company>
  <LinksUpToDate>false</LinksUpToDate>
  <CharactersWithSpaces>14676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2021-2022_37_03_01_02-21-1-ПСХ_plx_Русский язык и культура речи</dc:title>
  <dc:creator>FastReport.NET</dc:creator>
  <cp:lastModifiedBy>xseny</cp:lastModifiedBy>
  <cp:revision>3</cp:revision>
  <dcterms:created xsi:type="dcterms:W3CDTF">2022-10-19T06:36:00Z</dcterms:created>
  <dcterms:modified xsi:type="dcterms:W3CDTF">2022-10-19T06:36:00Z</dcterms:modified>
</cp:coreProperties>
</file>